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62"/>
        <w:gridCol w:w="3227"/>
        <w:gridCol w:w="3594"/>
        <w:gridCol w:w="1403"/>
        <w:gridCol w:w="2708"/>
      </w:tblGrid>
      <w:tr w:rsidR="006A70EB" w:rsidRPr="00013F93" w14:paraId="69DB7152" w14:textId="77777777" w:rsidTr="0051628C">
        <w:tc>
          <w:tcPr>
            <w:tcW w:w="3062" w:type="dxa"/>
          </w:tcPr>
          <w:p w14:paraId="6EB1CDC4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Transcript excerpt</w:t>
            </w:r>
          </w:p>
          <w:p w14:paraId="362FCAB2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(First 10 minutes)</w:t>
            </w:r>
          </w:p>
        </w:tc>
        <w:tc>
          <w:tcPr>
            <w:tcW w:w="3227" w:type="dxa"/>
          </w:tcPr>
          <w:p w14:paraId="627FD71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</w:t>
            </w:r>
            <w:r w:rsidRPr="00013F93">
              <w:rPr>
                <w:rFonts w:ascii="Cambria Math" w:hAnsi="Cambria Math" w:cs="Cambria Math"/>
                <w:b/>
                <w:bCs/>
                <w:lang w:val="en-GB"/>
              </w:rPr>
              <w:t>⇄</w:t>
            </w: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supervisee’s self-supervision</w:t>
            </w:r>
          </w:p>
          <w:p w14:paraId="5D6C8C8A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(+) Considered SF</w:t>
            </w:r>
          </w:p>
          <w:p w14:paraId="28586087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(-) Considered not SF</w:t>
            </w:r>
          </w:p>
        </w:tc>
        <w:tc>
          <w:tcPr>
            <w:tcW w:w="3594" w:type="dxa"/>
          </w:tcPr>
          <w:p w14:paraId="617BDF13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Group supervision with peers and supervisor</w:t>
            </w:r>
          </w:p>
          <w:p w14:paraId="6829D968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03" w:type="dxa"/>
          </w:tcPr>
          <w:p w14:paraId="28864E23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OASE Sequence</w:t>
            </w:r>
          </w:p>
          <w:p w14:paraId="43706902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(NA = Not Applicable)</w:t>
            </w:r>
          </w:p>
        </w:tc>
        <w:tc>
          <w:tcPr>
            <w:tcW w:w="2708" w:type="dxa"/>
          </w:tcPr>
          <w:p w14:paraId="4A7958D4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Member check:</w:t>
            </w:r>
          </w:p>
          <w:p w14:paraId="2C519475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 (client) feedback</w:t>
            </w:r>
          </w:p>
          <w:p w14:paraId="50B9255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A70EB" w:rsidRPr="00E41BBD" w14:paraId="31599120" w14:textId="77777777" w:rsidTr="0051628C">
        <w:tc>
          <w:tcPr>
            <w:tcW w:w="3062" w:type="dxa"/>
          </w:tcPr>
          <w:p w14:paraId="22973F6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[00’00”]</w:t>
            </w:r>
          </w:p>
          <w:p w14:paraId="1F67A8AF" w14:textId="0C399BD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“OK, hello […]. You posted your preparations, so you were all set</w:t>
            </w:r>
            <w:r w:rsidR="009F2AB6">
              <w:rPr>
                <w:rFonts w:ascii="Times New Roman" w:hAnsi="Times New Roman" w:cs="Times New Roman"/>
                <w:lang w:val="en-GB"/>
              </w:rPr>
              <w:t>…</w:t>
            </w:r>
            <w:r w:rsidRPr="00013F93">
              <w:rPr>
                <w:rFonts w:ascii="Times New Roman" w:hAnsi="Times New Roman" w:cs="Times New Roman"/>
                <w:lang w:val="en-GB"/>
              </w:rPr>
              <w:t>”</w:t>
            </w:r>
          </w:p>
          <w:p w14:paraId="66BF14B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  <w:p w14:paraId="4B8BAEB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“So, I also received your questions about the assignment.”</w:t>
            </w:r>
          </w:p>
          <w:p w14:paraId="48B984D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“Yes...”</w:t>
            </w:r>
          </w:p>
        </w:tc>
        <w:tc>
          <w:tcPr>
            <w:tcW w:w="3227" w:type="dxa"/>
          </w:tcPr>
          <w:p w14:paraId="0FAFC197" w14:textId="5CF0645F" w:rsidR="006A70EB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(+) </w:t>
            </w:r>
            <w:r w:rsidR="000840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yes-set</w:t>
            </w:r>
            <w:r w:rsidR="000840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029B2A1" w14:textId="19C10C81" w:rsidR="006D1D13" w:rsidRPr="00013F93" w:rsidRDefault="006D1D13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(+) </w:t>
            </w:r>
            <w:r w:rsidR="00125BE2">
              <w:rPr>
                <w:rFonts w:ascii="Times New Roman" w:hAnsi="Times New Roman" w:cs="Times New Roman"/>
                <w:lang w:val="en-GB"/>
              </w:rPr>
              <w:t>‘</w:t>
            </w:r>
            <w:r>
              <w:rPr>
                <w:rFonts w:ascii="Times New Roman" w:hAnsi="Times New Roman" w:cs="Times New Roman"/>
                <w:lang w:val="en-GB"/>
              </w:rPr>
              <w:t>joining</w:t>
            </w:r>
            <w:r w:rsidR="00125BE2">
              <w:rPr>
                <w:rFonts w:ascii="Times New Roman" w:hAnsi="Times New Roman" w:cs="Times New Roman"/>
                <w:lang w:val="en-GB"/>
              </w:rPr>
              <w:t xml:space="preserve"> manoeuvre’</w:t>
            </w:r>
            <w:r w:rsidR="00EE1F56">
              <w:rPr>
                <w:rFonts w:ascii="Times New Roman" w:hAnsi="Times New Roman" w:cs="Times New Roman"/>
                <w:lang w:val="en-GB"/>
              </w:rPr>
              <w:t>: a way to connect</w:t>
            </w:r>
            <w:r w:rsidR="002125C7">
              <w:rPr>
                <w:rFonts w:ascii="Times New Roman" w:hAnsi="Times New Roman" w:cs="Times New Roman"/>
                <w:lang w:val="en-GB"/>
              </w:rPr>
              <w:t xml:space="preserve"> with the student.</w:t>
            </w:r>
            <w:r w:rsidR="00125BE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594" w:type="dxa"/>
          </w:tcPr>
          <w:p w14:paraId="2AB6766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Peers recognised the opening as a strong relational start. The yes-set was not mentioned explicitly. The group highlighted psychological safety and alliance building as already present in the first seconds.</w:t>
            </w:r>
          </w:p>
          <w:p w14:paraId="34E8EB7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14:paraId="669E07D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03" w:type="dxa"/>
          </w:tcPr>
          <w:p w14:paraId="57A004F2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30EA8E15" w14:textId="3A7EFD3E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Experienced the opening mainly as a </w:t>
            </w:r>
            <w:r w:rsidR="00E12155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safety check</w:t>
            </w:r>
            <w:r w:rsidR="00E12155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: everything is in order and the conversation can start; confirmed that it felt psychologically safe and agreed she experienced the </w:t>
            </w:r>
            <w:r w:rsidR="00E12155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yes-set</w:t>
            </w:r>
            <w:r w:rsidR="00E12155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="00DA5461" w:rsidRPr="00013F93">
              <w:rPr>
                <w:rFonts w:ascii="Times New Roman" w:hAnsi="Times New Roman" w:cs="Times New Roman"/>
                <w:lang w:val="en-GB"/>
              </w:rPr>
              <w:t>,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though not as something intentional, but more as a reassuring check-in.</w:t>
            </w:r>
          </w:p>
        </w:tc>
      </w:tr>
      <w:tr w:rsidR="006A70EB" w:rsidRPr="00E41BBD" w14:paraId="072DD47E" w14:textId="77777777" w:rsidTr="0051628C">
        <w:tc>
          <w:tcPr>
            <w:tcW w:w="3062" w:type="dxa"/>
          </w:tcPr>
          <w:p w14:paraId="542135C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[00’12”]</w:t>
            </w:r>
          </w:p>
          <w:p w14:paraId="1918827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“We have half an hour that we can go through things together. How would you prefer to approach this so that it’s as useful as possible?”</w:t>
            </w:r>
          </w:p>
          <w:p w14:paraId="5C50BB2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“Euh… Yes, the questions were basically included in the assignment. So, yes, just go through things step by step. And I also have two questions that came up, separate from the comments in the assignment.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So, if we could go through those?”</w:t>
            </w:r>
          </w:p>
        </w:tc>
        <w:tc>
          <w:tcPr>
            <w:tcW w:w="3227" w:type="dxa"/>
          </w:tcPr>
          <w:p w14:paraId="2029D244" w14:textId="1B749DD3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(+) Goal</w:t>
            </w:r>
            <w:r w:rsidR="00127FBF">
              <w:rPr>
                <w:rFonts w:ascii="Times New Roman" w:hAnsi="Times New Roman" w:cs="Times New Roman"/>
                <w:lang w:val="en-GB"/>
              </w:rPr>
              <w:t>-</w:t>
            </w:r>
            <w:r w:rsidRPr="00013F93">
              <w:rPr>
                <w:rFonts w:ascii="Times New Roman" w:hAnsi="Times New Roman" w:cs="Times New Roman"/>
                <w:lang w:val="en-GB"/>
              </w:rPr>
              <w:t>setting, agenda</w:t>
            </w:r>
            <w:r w:rsidR="00127FBF">
              <w:rPr>
                <w:rFonts w:ascii="Times New Roman" w:hAnsi="Times New Roman" w:cs="Times New Roman"/>
                <w:lang w:val="en-GB"/>
              </w:rPr>
              <w:t>-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setting, relational </w:t>
            </w:r>
            <w:r w:rsidR="001D4FA9">
              <w:rPr>
                <w:rFonts w:ascii="Times New Roman" w:hAnsi="Times New Roman" w:cs="Times New Roman"/>
                <w:lang w:val="en-GB"/>
              </w:rPr>
              <w:t>alignment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, alliance building </w:t>
            </w:r>
          </w:p>
        </w:tc>
        <w:tc>
          <w:tcPr>
            <w:tcW w:w="3594" w:type="dxa"/>
          </w:tcPr>
          <w:p w14:paraId="7F744C85" w14:textId="22A50215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Two peers explicitly labelled this as a </w:t>
            </w:r>
            <w:r w:rsidR="005C6317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good start</w:t>
            </w:r>
            <w:r w:rsidR="005C6317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="00263530" w:rsidRPr="00013F93">
              <w:rPr>
                <w:rFonts w:ascii="Times New Roman" w:hAnsi="Times New Roman" w:cs="Times New Roman"/>
                <w:lang w:val="en-GB"/>
              </w:rPr>
              <w:t xml:space="preserve">. </w:t>
            </w:r>
            <w:r w:rsidRPr="00013F93">
              <w:rPr>
                <w:rFonts w:ascii="Times New Roman" w:hAnsi="Times New Roman" w:cs="Times New Roman"/>
                <w:lang w:val="en-GB"/>
              </w:rPr>
              <w:t>The student appeared comfortable. The group affirmed early goal clarification as fully SF-aligned and mandate-sensitive.</w:t>
            </w:r>
          </w:p>
        </w:tc>
        <w:tc>
          <w:tcPr>
            <w:tcW w:w="1403" w:type="dxa"/>
          </w:tcPr>
          <w:p w14:paraId="2BA89802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7DDC4AC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Recognised the goal-setting question and confirmed she asked to go step-by-step through the questions; despite general study-related stress, she felt comfortable given the context and agreed with the group’s impression that it was a good start.</w:t>
            </w:r>
          </w:p>
        </w:tc>
      </w:tr>
      <w:tr w:rsidR="006A70EB" w:rsidRPr="00E41BBD" w14:paraId="4B321B4C" w14:textId="77777777" w:rsidTr="0051628C">
        <w:tc>
          <w:tcPr>
            <w:tcW w:w="3062" w:type="dxa"/>
          </w:tcPr>
          <w:p w14:paraId="043DA6B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[00’36”]</w:t>
            </w:r>
          </w:p>
          <w:p w14:paraId="4C3266A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“No problem.”</w:t>
            </w:r>
          </w:p>
        </w:tc>
        <w:tc>
          <w:tcPr>
            <w:tcW w:w="3227" w:type="dxa"/>
          </w:tcPr>
          <w:p w14:paraId="44989471" w14:textId="1C725F9B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(-) No ‘SF-language’</w:t>
            </w:r>
            <w:r w:rsidR="00CF6232" w:rsidRPr="00013F93">
              <w:rPr>
                <w:rFonts w:ascii="Times New Roman" w:hAnsi="Times New Roman" w:cs="Times New Roman"/>
                <w:lang w:val="en-GB"/>
              </w:rPr>
              <w:t>,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rather hypnotic induction of </w:t>
            </w:r>
            <w:r w:rsidR="00CF6232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problem</w:t>
            </w:r>
            <w:r w:rsidR="00CF6232" w:rsidRPr="00013F93">
              <w:rPr>
                <w:rFonts w:ascii="Times New Roman" w:hAnsi="Times New Roman" w:cs="Times New Roman"/>
                <w:lang w:val="en-GB"/>
              </w:rPr>
              <w:t>’.</w:t>
            </w:r>
          </w:p>
        </w:tc>
        <w:tc>
          <w:tcPr>
            <w:tcW w:w="3594" w:type="dxa"/>
          </w:tcPr>
          <w:p w14:paraId="2C839E59" w14:textId="76BABA39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Supervisor validated the educator</w:t>
            </w:r>
            <w:r w:rsidRPr="00013F93">
              <w:rPr>
                <w:rFonts w:ascii="Cambria Math" w:hAnsi="Cambria Math" w:cs="Cambria Math"/>
                <w:lang w:val="en-GB"/>
              </w:rPr>
              <w:t>⇄</w:t>
            </w:r>
            <w:r w:rsidRPr="00013F93">
              <w:rPr>
                <w:rFonts w:ascii="Times New Roman" w:hAnsi="Times New Roman" w:cs="Times New Roman"/>
                <w:lang w:val="en-GB"/>
              </w:rPr>
              <w:t>supervisee’s own critical insight. Added the linguistic nuance that negations may reinforce the very word they negate (</w:t>
            </w:r>
            <w:r w:rsidR="001F1A9A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problem sticks</w:t>
            </w:r>
            <w:r w:rsidR="001F1A9A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). Framed not as error, but as micro-language awareness.</w:t>
            </w:r>
          </w:p>
        </w:tc>
        <w:tc>
          <w:tcPr>
            <w:tcW w:w="1403" w:type="dxa"/>
          </w:tcPr>
          <w:p w14:paraId="505E9A5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5854E06A" w14:textId="50593312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Did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not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experience the phrase “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No problem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” as something that </w:t>
            </w:r>
            <w:r w:rsidR="001F1A9A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stuck</w:t>
            </w:r>
            <w:r w:rsidR="001F1A9A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, but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did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experience a brief stall/hesitation: a moment of “</w:t>
            </w:r>
            <w:r w:rsidR="001D70C3" w:rsidRPr="00013F93">
              <w:rPr>
                <w:rFonts w:ascii="Times New Roman" w:hAnsi="Times New Roman" w:cs="Times New Roman"/>
                <w:lang w:val="en-GB"/>
              </w:rPr>
              <w:t>W</w:t>
            </w:r>
            <w:r w:rsidRPr="00013F93">
              <w:rPr>
                <w:rFonts w:ascii="Times New Roman" w:hAnsi="Times New Roman" w:cs="Times New Roman"/>
                <w:lang w:val="en-GB"/>
              </w:rPr>
              <w:t>ho starts now?”</w:t>
            </w:r>
          </w:p>
        </w:tc>
      </w:tr>
      <w:tr w:rsidR="006A70EB" w:rsidRPr="00E41BBD" w14:paraId="4E7082C8" w14:textId="77777777" w:rsidTr="0051628C">
        <w:tc>
          <w:tcPr>
            <w:tcW w:w="3062" w:type="dxa"/>
          </w:tcPr>
          <w:p w14:paraId="5C4E15D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[00’39”]</w:t>
            </w:r>
          </w:p>
          <w:p w14:paraId="3AA7B94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Educator: </w:t>
            </w:r>
            <w:r w:rsidRPr="00013F93">
              <w:rPr>
                <w:rFonts w:ascii="Times New Roman" w:hAnsi="Times New Roman" w:cs="Times New Roman"/>
                <w:lang w:val="en-GB"/>
              </w:rPr>
              <w:t>“Do you want to start?”</w:t>
            </w:r>
          </w:p>
        </w:tc>
        <w:tc>
          <w:tcPr>
            <w:tcW w:w="3227" w:type="dxa"/>
          </w:tcPr>
          <w:p w14:paraId="4F7BEE80" w14:textId="60E3E01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(+) Mandate, student in </w:t>
            </w:r>
            <w:r w:rsidR="00D85C9A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actor position</w:t>
            </w:r>
            <w:r w:rsidR="00D85C9A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3594" w:type="dxa"/>
          </w:tcPr>
          <w:p w14:paraId="60797B3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Strong validation from both peers and supervisor. Explicitly linked to mandate and actor position. Described as giving implicit task and responsibility to the student.</w:t>
            </w:r>
          </w:p>
        </w:tc>
        <w:tc>
          <w:tcPr>
            <w:tcW w:w="1403" w:type="dxa"/>
          </w:tcPr>
          <w:p w14:paraId="2F77E6B6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25DA9AC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Confirmed that giving her </w:t>
            </w:r>
            <w:r w:rsidRPr="00E3781A">
              <w:rPr>
                <w:rFonts w:ascii="Times New Roman" w:hAnsi="Times New Roman" w:cs="Times New Roman"/>
                <w:lang w:val="en-GB"/>
              </w:rPr>
              <w:t>the lead (“Do you want to start?”) was accurate and that she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could recognise that shift;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agreed it positioned her to begin.</w:t>
            </w:r>
          </w:p>
        </w:tc>
      </w:tr>
      <w:tr w:rsidR="006A70EB" w:rsidRPr="00013F93" w14:paraId="0AEC6778" w14:textId="77777777" w:rsidTr="0051628C">
        <w:tc>
          <w:tcPr>
            <w:tcW w:w="3062" w:type="dxa"/>
          </w:tcPr>
          <w:p w14:paraId="4D561F3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[00’41”]</w:t>
            </w:r>
          </w:p>
          <w:p w14:paraId="7BF8D57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Conversation continues… Student talks, educator nods.</w:t>
            </w:r>
          </w:p>
        </w:tc>
        <w:tc>
          <w:tcPr>
            <w:tcW w:w="3227" w:type="dxa"/>
          </w:tcPr>
          <w:p w14:paraId="1422884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0BD204D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1310CD81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06A88B1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2B701553" w14:textId="77777777" w:rsidTr="0051628C">
        <w:tc>
          <w:tcPr>
            <w:tcW w:w="3062" w:type="dxa"/>
          </w:tcPr>
          <w:p w14:paraId="2A4A1AF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[01’38”]</w:t>
            </w:r>
          </w:p>
          <w:p w14:paraId="77F974A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“So I’m doubting about this…</w:t>
            </w:r>
            <w:r w:rsidRPr="00013F93">
              <w:rPr>
                <w:lang w:val="en-GB"/>
              </w:rPr>
              <w:t xml:space="preserve"> </w:t>
            </w:r>
            <w:r w:rsidRPr="00013F93">
              <w:rPr>
                <w:rFonts w:ascii="Times New Roman" w:hAnsi="Times New Roman" w:cs="Times New Roman"/>
                <w:lang w:val="en-GB"/>
              </w:rPr>
              <w:t>but actually I find it rather far-fetched in the case.”</w:t>
            </w:r>
          </w:p>
          <w:p w14:paraId="37FD45B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Educator: </w:t>
            </w:r>
            <w:r w:rsidRPr="00013F93">
              <w:rPr>
                <w:rFonts w:ascii="Times New Roman" w:hAnsi="Times New Roman" w:cs="Times New Roman"/>
                <w:lang w:val="en-GB"/>
              </w:rPr>
              <w:t>“Yes… In fact, you’re allowed to stretch it quite far… I think your intention is very good. That you want to differentiate.”</w:t>
            </w:r>
          </w:p>
          <w:p w14:paraId="0A67907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</w:tc>
        <w:tc>
          <w:tcPr>
            <w:tcW w:w="3227" w:type="dxa"/>
          </w:tcPr>
          <w:p w14:paraId="421DCDB1" w14:textId="31D4AA9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(+) Used permissive language, </w:t>
            </w:r>
            <w:r w:rsidRPr="00247A63">
              <w:rPr>
                <w:rFonts w:ascii="Times New Roman" w:hAnsi="Times New Roman" w:cs="Times New Roman"/>
                <w:lang w:val="en-GB"/>
              </w:rPr>
              <w:t>allowing freedom of choice (“You’re allowed to…”).</w:t>
            </w:r>
            <w:r w:rsidRPr="00247A63">
              <w:rPr>
                <w:rFonts w:ascii="Times New Roman" w:hAnsi="Times New Roman" w:cs="Times New Roman"/>
                <w:lang w:val="en-GB"/>
              </w:rPr>
              <w:br/>
              <w:t>(-) Complimented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the student’s intention rather than concrete actions, resulting in a </w:t>
            </w:r>
            <w:r w:rsidR="00321A3F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woolly</w:t>
            </w:r>
            <w:r w:rsidR="00321A3F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compliment.</w:t>
            </w:r>
          </w:p>
        </w:tc>
        <w:tc>
          <w:tcPr>
            <w:tcW w:w="3594" w:type="dxa"/>
          </w:tcPr>
          <w:p w14:paraId="0C68DC71" w14:textId="77777777" w:rsidR="006A70EB" w:rsidRPr="00247A6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Appreciation: Peers valued the coaching stance. The student did not appear hindered by the </w:t>
            </w:r>
            <w:r w:rsidRPr="00247A63">
              <w:rPr>
                <w:rFonts w:ascii="Times New Roman" w:hAnsi="Times New Roman" w:cs="Times New Roman"/>
                <w:lang w:val="en-GB"/>
              </w:rPr>
              <w:t>intention-based compliment.</w:t>
            </w:r>
          </w:p>
          <w:p w14:paraId="2DDD861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247A63">
              <w:rPr>
                <w:rFonts w:ascii="Times New Roman" w:hAnsi="Times New Roman" w:cs="Times New Roman"/>
                <w:lang w:val="en-GB"/>
              </w:rPr>
              <w:t>Suggestion: Supervisor suggested linking intention to action (“How will you approach it?”) → shift toward doing scenario. Clarified that SF compliments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ideally connect to observable action and next steps.</w:t>
            </w:r>
          </w:p>
        </w:tc>
        <w:tc>
          <w:tcPr>
            <w:tcW w:w="1403" w:type="dxa"/>
          </w:tcPr>
          <w:p w14:paraId="266CD155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37A7623A" w14:textId="0F9244A9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Did not experience the </w:t>
            </w:r>
            <w:r w:rsidR="00062ABF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intention-compliment</w:t>
            </w:r>
            <w:r w:rsidR="00062ABF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as weak or negative; interpreted </w:t>
            </w:r>
            <w:r w:rsidR="00062ABF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intention and approach</w:t>
            </w:r>
            <w:r w:rsidR="00062ABF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as referring to her written work so far and experienced it as supportive.</w:t>
            </w:r>
          </w:p>
        </w:tc>
      </w:tr>
      <w:tr w:rsidR="006A70EB" w:rsidRPr="00E41BBD" w14:paraId="22892D37" w14:textId="77777777" w:rsidTr="0051628C">
        <w:tc>
          <w:tcPr>
            <w:tcW w:w="3062" w:type="dxa"/>
          </w:tcPr>
          <w:p w14:paraId="05EEEB3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[01’55”]</w:t>
            </w:r>
          </w:p>
          <w:p w14:paraId="39C2838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“And that is actually what we mainly want: that you differentiate.”</w:t>
            </w:r>
          </w:p>
          <w:p w14:paraId="763DD1F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</w:tc>
        <w:tc>
          <w:tcPr>
            <w:tcW w:w="3227" w:type="dxa"/>
          </w:tcPr>
          <w:p w14:paraId="3CAD332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(+) Aiming to express clear expectations.</w:t>
            </w:r>
          </w:p>
        </w:tc>
        <w:tc>
          <w:tcPr>
            <w:tcW w:w="3594" w:type="dxa"/>
          </w:tcPr>
          <w:p w14:paraId="5B90E03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Supervisor </w:t>
            </w:r>
            <w:r w:rsidRPr="00E178DD">
              <w:rPr>
                <w:rFonts w:ascii="Times New Roman" w:hAnsi="Times New Roman" w:cs="Times New Roman"/>
                <w:lang w:val="en-GB"/>
              </w:rPr>
              <w:t>explicitly stated: “SF also means being clear.” Clear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expectations were framed by peers as compatible with SF.</w:t>
            </w:r>
          </w:p>
        </w:tc>
        <w:tc>
          <w:tcPr>
            <w:tcW w:w="1403" w:type="dxa"/>
          </w:tcPr>
          <w:p w14:paraId="5FF7B2B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3C910568" w14:textId="02FB7270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Explicitly agreed that the expectation (</w:t>
            </w:r>
            <w:r w:rsidR="00E0418A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differentiating</w:t>
            </w:r>
            <w:r w:rsidR="00E0418A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 was clear.</w:t>
            </w:r>
          </w:p>
        </w:tc>
      </w:tr>
      <w:tr w:rsidR="006A70EB" w:rsidRPr="00E41BBD" w14:paraId="2DBAAC76" w14:textId="77777777" w:rsidTr="0051628C">
        <w:tc>
          <w:tcPr>
            <w:tcW w:w="3062" w:type="dxa"/>
          </w:tcPr>
          <w:p w14:paraId="039866E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[02’12”]</w:t>
            </w:r>
          </w:p>
          <w:p w14:paraId="08B18B0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“You don’t have to use the term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differential diagnosis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, because that is more something physicians do. As nurses, we tend to call it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differentiating</w:t>
            </w:r>
            <w:r w:rsidRPr="00013F93">
              <w:rPr>
                <w:rFonts w:ascii="Times New Roman" w:hAnsi="Times New Roman" w:cs="Times New Roman"/>
                <w:lang w:val="en-GB"/>
              </w:rPr>
              <w:t>.”</w:t>
            </w:r>
          </w:p>
          <w:p w14:paraId="1E2F923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  <w:p w14:paraId="220824F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27" w:type="dxa"/>
          </w:tcPr>
          <w:p w14:paraId="2D7DDB70" w14:textId="7FB3A04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(-) Gave a </w:t>
            </w:r>
            <w:r w:rsidR="00DF58A4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not-assignment</w:t>
            </w:r>
            <w:r w:rsidR="00DF58A4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379C1">
              <w:rPr>
                <w:rFonts w:ascii="Times New Roman" w:hAnsi="Times New Roman" w:cs="Times New Roman"/>
                <w:lang w:val="en-GB"/>
              </w:rPr>
              <w:t>(</w:t>
            </w:r>
            <w:r w:rsidR="002379C1">
              <w:rPr>
                <w:rFonts w:ascii="Times New Roman" w:hAnsi="Times New Roman" w:cs="Times New Roman"/>
                <w:lang w:val="en-GB"/>
              </w:rPr>
              <w:t>‘</w:t>
            </w:r>
            <w:r w:rsidRPr="002379C1">
              <w:rPr>
                <w:rFonts w:ascii="Times New Roman" w:hAnsi="Times New Roman" w:cs="Times New Roman"/>
                <w:lang w:val="en-GB"/>
              </w:rPr>
              <w:t>don’t</w:t>
            </w:r>
            <w:r w:rsidR="002379C1">
              <w:rPr>
                <w:rFonts w:ascii="Times New Roman" w:hAnsi="Times New Roman" w:cs="Times New Roman"/>
                <w:lang w:val="en-GB"/>
              </w:rPr>
              <w:t>’</w:t>
            </w:r>
            <w:r w:rsidRPr="002379C1">
              <w:rPr>
                <w:rFonts w:ascii="Times New Roman" w:hAnsi="Times New Roman" w:cs="Times New Roman"/>
                <w:lang w:val="en-GB"/>
              </w:rPr>
              <w:t>); provided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too much explanation, aiming to clarify expectations (the student might already have known this); disqualified the student’s actor and expert position.</w:t>
            </w:r>
          </w:p>
        </w:tc>
        <w:tc>
          <w:tcPr>
            <w:tcW w:w="3594" w:type="dxa"/>
          </w:tcPr>
          <w:p w14:paraId="50581FC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Appreciation: Supervisor validated educator’s reflexivity. Confirmed necessity of articulating institutional expectations.</w:t>
            </w:r>
          </w:p>
          <w:p w14:paraId="5FC7985D" w14:textId="4519C332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Suggestion: Clarified distinction between content clarity (</w:t>
            </w:r>
            <w:r w:rsidR="0014063C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what</w:t>
            </w:r>
            <w:r w:rsidR="0014063C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 and modality choice (</w:t>
            </w:r>
            <w:r w:rsidR="0014063C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how</w:t>
            </w:r>
            <w:r w:rsidR="0014063C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). Emphasised co-construction of how expectations are met.</w:t>
            </w:r>
          </w:p>
        </w:tc>
        <w:tc>
          <w:tcPr>
            <w:tcW w:w="1403" w:type="dxa"/>
          </w:tcPr>
          <w:p w14:paraId="072D12C9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67366B2E" w14:textId="4AB83BFA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Did not experience the </w:t>
            </w:r>
            <w:r w:rsidR="0053498F" w:rsidRPr="00013F93">
              <w:rPr>
                <w:rFonts w:ascii="Times New Roman" w:hAnsi="Times New Roman" w:cs="Times New Roman"/>
                <w:lang w:val="en-GB"/>
              </w:rPr>
              <w:t>“</w:t>
            </w:r>
            <w:r w:rsidRPr="00013F93">
              <w:rPr>
                <w:rFonts w:ascii="Times New Roman" w:hAnsi="Times New Roman" w:cs="Times New Roman"/>
                <w:lang w:val="en-GB"/>
              </w:rPr>
              <w:t>don’t use differential diagnosis</w:t>
            </w:r>
            <w:r w:rsidR="0053498F" w:rsidRPr="00013F93">
              <w:rPr>
                <w:rFonts w:ascii="Times New Roman" w:hAnsi="Times New Roman" w:cs="Times New Roman"/>
                <w:lang w:val="en-GB"/>
              </w:rPr>
              <w:t>”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as problematic; on the contrary, she found it reassuring (</w:t>
            </w:r>
            <w:r w:rsidR="0053498F" w:rsidRPr="00013F93">
              <w:rPr>
                <w:rFonts w:ascii="Times New Roman" w:hAnsi="Times New Roman" w:cs="Times New Roman"/>
                <w:lang w:val="en-GB"/>
              </w:rPr>
              <w:t>“</w:t>
            </w:r>
            <w:r w:rsidRPr="00013F93">
              <w:rPr>
                <w:rFonts w:ascii="Times New Roman" w:hAnsi="Times New Roman" w:cs="Times New Roman"/>
                <w:lang w:val="en-GB"/>
              </w:rPr>
              <w:t>it doesn’t have to</w:t>
            </w:r>
            <w:r w:rsidR="0053498F" w:rsidRPr="00013F93">
              <w:rPr>
                <w:rFonts w:ascii="Times New Roman" w:hAnsi="Times New Roman" w:cs="Times New Roman"/>
                <w:lang w:val="en-GB"/>
              </w:rPr>
              <w:t>”</w:t>
            </w:r>
            <w:r w:rsidRPr="00013F93">
              <w:rPr>
                <w:rFonts w:ascii="Times New Roman" w:hAnsi="Times New Roman" w:cs="Times New Roman"/>
                <w:lang w:val="en-GB"/>
              </w:rPr>
              <w:t>) and experienced it as permission to use wording that fit her context.</w:t>
            </w:r>
          </w:p>
        </w:tc>
      </w:tr>
      <w:tr w:rsidR="006A70EB" w:rsidRPr="00E41BBD" w14:paraId="658D08AB" w14:textId="77777777" w:rsidTr="0051628C">
        <w:tc>
          <w:tcPr>
            <w:tcW w:w="3062" w:type="dxa"/>
          </w:tcPr>
          <w:p w14:paraId="6D77022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[2’25”] </w:t>
            </w:r>
          </w:p>
          <w:p w14:paraId="099AA9D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“So I think your intention and your approach are actually good.”</w:t>
            </w:r>
          </w:p>
        </w:tc>
        <w:tc>
          <w:tcPr>
            <w:tcW w:w="3227" w:type="dxa"/>
          </w:tcPr>
          <w:p w14:paraId="0D71CFB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(-) Complimenting the student’s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intention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(instead on focusing on successful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actions</w:t>
            </w:r>
            <w:r w:rsidRPr="00013F93">
              <w:rPr>
                <w:rFonts w:ascii="Times New Roman" w:hAnsi="Times New Roman" w:cs="Times New Roman"/>
                <w:lang w:val="en-GB"/>
              </w:rPr>
              <w:t>).</w:t>
            </w:r>
          </w:p>
        </w:tc>
        <w:tc>
          <w:tcPr>
            <w:tcW w:w="3594" w:type="dxa"/>
          </w:tcPr>
          <w:p w14:paraId="623A143D" w14:textId="5C285FA3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Appreciation of coaching stance.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</w:r>
            <w:r w:rsidRPr="00576D6A">
              <w:rPr>
                <w:rFonts w:ascii="Times New Roman" w:hAnsi="Times New Roman" w:cs="Times New Roman"/>
                <w:lang w:val="en-GB"/>
              </w:rPr>
              <w:t>Suggestion to move toward action-linking compliment (</w:t>
            </w:r>
            <w:r w:rsidR="00D65B95" w:rsidRPr="00576D6A">
              <w:rPr>
                <w:rFonts w:ascii="Times New Roman" w:hAnsi="Times New Roman" w:cs="Times New Roman"/>
                <w:lang w:val="en-GB"/>
              </w:rPr>
              <w:t>‘</w:t>
            </w:r>
            <w:r w:rsidRPr="00576D6A">
              <w:rPr>
                <w:rFonts w:ascii="Times New Roman" w:hAnsi="Times New Roman" w:cs="Times New Roman"/>
                <w:lang w:val="en-GB"/>
              </w:rPr>
              <w:t>Good idea</w:t>
            </w:r>
            <w:r w:rsidR="0040358C" w:rsidRPr="00576D6A">
              <w:rPr>
                <w:rFonts w:ascii="Times New Roman" w:hAnsi="Times New Roman" w:cs="Times New Roman"/>
                <w:lang w:val="en-GB"/>
              </w:rPr>
              <w:t>—</w:t>
            </w:r>
            <w:r w:rsidRPr="00576D6A">
              <w:rPr>
                <w:rFonts w:ascii="Times New Roman" w:hAnsi="Times New Roman" w:cs="Times New Roman"/>
                <w:lang w:val="en-GB"/>
              </w:rPr>
              <w:t>how will you implement it?</w:t>
            </w:r>
            <w:r w:rsidR="00D65B95" w:rsidRPr="00576D6A">
              <w:rPr>
                <w:rFonts w:ascii="Times New Roman" w:hAnsi="Times New Roman" w:cs="Times New Roman"/>
                <w:lang w:val="en-GB"/>
              </w:rPr>
              <w:t>’</w:t>
            </w:r>
            <w:r w:rsidRPr="00576D6A">
              <w:rPr>
                <w:rFonts w:ascii="Times New Roman" w:hAnsi="Times New Roman" w:cs="Times New Roman"/>
                <w:lang w:val="en-GB"/>
              </w:rPr>
              <w:t>). Framed as refinement, not correction.</w:t>
            </w:r>
          </w:p>
        </w:tc>
        <w:tc>
          <w:tcPr>
            <w:tcW w:w="1403" w:type="dxa"/>
          </w:tcPr>
          <w:p w14:paraId="69275EEB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267159C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Did not miss a more action-based compliment in the moment; felt that, even if the educator</w:t>
            </w:r>
            <w:r w:rsidRPr="00013F93">
              <w:rPr>
                <w:rFonts w:ascii="Cambria Math" w:hAnsi="Cambria Math" w:cs="Cambria Math"/>
                <w:lang w:val="en-GB"/>
              </w:rPr>
              <w:t>⇄</w:t>
            </w:r>
            <w:r w:rsidRPr="00013F93">
              <w:rPr>
                <w:rFonts w:ascii="Times New Roman" w:hAnsi="Times New Roman" w:cs="Times New Roman"/>
                <w:lang w:val="en-GB"/>
              </w:rPr>
              <w:t>supervisee could improve it in a strict analysis, it did not feel lacking in the conversation.</w:t>
            </w:r>
          </w:p>
        </w:tc>
      </w:tr>
      <w:tr w:rsidR="006A70EB" w:rsidRPr="00013F93" w14:paraId="4384B58E" w14:textId="77777777" w:rsidTr="0051628C">
        <w:tc>
          <w:tcPr>
            <w:tcW w:w="3062" w:type="dxa"/>
          </w:tcPr>
          <w:p w14:paraId="6E9273D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[02’31”]</w:t>
            </w:r>
          </w:p>
          <w:p w14:paraId="0373ED2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reflects on differentiation and circular causality… Educator nods…</w:t>
            </w:r>
          </w:p>
        </w:tc>
        <w:tc>
          <w:tcPr>
            <w:tcW w:w="3227" w:type="dxa"/>
          </w:tcPr>
          <w:p w14:paraId="115CF0F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359515BD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336FBD9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60CA149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70345763" w14:textId="77777777" w:rsidTr="0051628C">
        <w:tc>
          <w:tcPr>
            <w:tcW w:w="3062" w:type="dxa"/>
          </w:tcPr>
          <w:p w14:paraId="5535D41D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[02’52”]</w:t>
            </w:r>
          </w:p>
          <w:p w14:paraId="0D1739F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“Do you think you could ever clarify that?”</w:t>
            </w:r>
          </w:p>
        </w:tc>
        <w:tc>
          <w:tcPr>
            <w:tcW w:w="3227" w:type="dxa"/>
          </w:tcPr>
          <w:p w14:paraId="4F17CC5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(+) An epistemic feedback question, hereby giving the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student agency and fostering reflection.</w:t>
            </w:r>
          </w:p>
        </w:tc>
        <w:tc>
          <w:tcPr>
            <w:tcW w:w="3594" w:type="dxa"/>
          </w:tcPr>
          <w:p w14:paraId="5F06F90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Supervisor labelled this reassuring and autonomy supportive.</w:t>
            </w:r>
          </w:p>
        </w:tc>
        <w:tc>
          <w:tcPr>
            <w:tcW w:w="1403" w:type="dxa"/>
          </w:tcPr>
          <w:p w14:paraId="298B5536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6150B4C8" w14:textId="43E825E2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Experienced this question as confirmation: was already in that mindset,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and the question functioned like a </w:t>
            </w:r>
            <w:r w:rsidR="00817C18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checkmark</w:t>
            </w:r>
            <w:r w:rsidR="00817C18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that her reasoning was acceptable.</w:t>
            </w:r>
          </w:p>
        </w:tc>
      </w:tr>
      <w:tr w:rsidR="006A70EB" w:rsidRPr="00013F93" w14:paraId="41D1B15A" w14:textId="77777777" w:rsidTr="0051628C">
        <w:tc>
          <w:tcPr>
            <w:tcW w:w="3062" w:type="dxa"/>
          </w:tcPr>
          <w:p w14:paraId="23095F0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[02’56”]</w:t>
            </w:r>
          </w:p>
          <w:p w14:paraId="398FAFA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reflects loudly; educator nods…</w:t>
            </w:r>
          </w:p>
        </w:tc>
        <w:tc>
          <w:tcPr>
            <w:tcW w:w="3227" w:type="dxa"/>
          </w:tcPr>
          <w:p w14:paraId="5852ECF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0059A24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09B2B8B6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2864E5D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413A11D2" w14:textId="77777777" w:rsidTr="0051628C">
        <w:tc>
          <w:tcPr>
            <w:tcW w:w="3062" w:type="dxa"/>
          </w:tcPr>
          <w:p w14:paraId="248D8EE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[03’27”]</w:t>
            </w:r>
          </w:p>
          <w:p w14:paraId="65AFA40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 follow your reasoning... (nodding)… and the question I have about that is… how useful is it to know the cause…? Or to know what came first…?”</w:t>
            </w:r>
          </w:p>
          <w:p w14:paraId="1E34B3A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  <w:p w14:paraId="66DBF07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“It’s an open question, you know…”</w:t>
            </w:r>
          </w:p>
        </w:tc>
        <w:tc>
          <w:tcPr>
            <w:tcW w:w="3227" w:type="dxa"/>
          </w:tcPr>
          <w:p w14:paraId="1EA5024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/</w:t>
            </w:r>
          </w:p>
        </w:tc>
        <w:tc>
          <w:tcPr>
            <w:tcW w:w="3594" w:type="dxa"/>
          </w:tcPr>
          <w:p w14:paraId="3B558A6E" w14:textId="27D850E5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Recognised as </w:t>
            </w:r>
            <w:r w:rsidR="007E0DC2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joining move</w:t>
            </w:r>
            <w:r w:rsidR="007E0DC2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and usefulness-oriented question. Supervisor highlighted fishing-for-usefulness as strong SF positioning.</w:t>
            </w:r>
          </w:p>
        </w:tc>
        <w:tc>
          <w:tcPr>
            <w:tcW w:w="1403" w:type="dxa"/>
          </w:tcPr>
          <w:p w14:paraId="5BAC649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7F9CE64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No remarks here; agreed it was a good intervention and recognised the usefulness focus.</w:t>
            </w:r>
          </w:p>
        </w:tc>
      </w:tr>
      <w:tr w:rsidR="006A70EB" w:rsidRPr="00013F93" w14:paraId="1C4DD23A" w14:textId="77777777" w:rsidTr="0051628C">
        <w:tc>
          <w:tcPr>
            <w:tcW w:w="3062" w:type="dxa"/>
          </w:tcPr>
          <w:p w14:paraId="6BCA86C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[03’41”]</w:t>
            </w:r>
          </w:p>
          <w:p w14:paraId="53A1197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reflects loudly; educator nods.</w:t>
            </w:r>
          </w:p>
        </w:tc>
        <w:tc>
          <w:tcPr>
            <w:tcW w:w="3227" w:type="dxa"/>
          </w:tcPr>
          <w:p w14:paraId="665AEBA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490E73ED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4A822F47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7F5C8B0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5E512053" w14:textId="77777777" w:rsidTr="0051628C">
        <w:tc>
          <w:tcPr>
            <w:tcW w:w="3062" w:type="dxa"/>
          </w:tcPr>
          <w:p w14:paraId="7086B05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[04’17”]</w:t>
            </w:r>
          </w:p>
          <w:p w14:paraId="7A27FF6D" w14:textId="1AE5C121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Educator: </w:t>
            </w:r>
            <w:r w:rsidRPr="00013F93">
              <w:rPr>
                <w:rFonts w:ascii="Times New Roman" w:hAnsi="Times New Roman" w:cs="Times New Roman"/>
                <w:lang w:val="en-GB"/>
              </w:rPr>
              <w:t>“Yes. I think that’s a beautiful perspective…”</w:t>
            </w:r>
            <w:r w:rsidR="006462B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227" w:type="dxa"/>
          </w:tcPr>
          <w:p w14:paraId="6B7EE25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(+/-) Reflected on how to use more indirect rather than direct compliments.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(-) Offered a genuine compliment, but without eye contact; nuanced this by noting that at that moment the student was looking at her laptop screen.</w:t>
            </w:r>
          </w:p>
        </w:tc>
        <w:tc>
          <w:tcPr>
            <w:tcW w:w="3594" w:type="dxa"/>
          </w:tcPr>
          <w:p w14:paraId="545A2111" w14:textId="7FB171DF" w:rsidR="00006052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Peers </w:t>
            </w:r>
            <w:r w:rsidR="00A44542">
              <w:rPr>
                <w:rFonts w:ascii="Times New Roman" w:hAnsi="Times New Roman" w:cs="Times New Roman"/>
                <w:lang w:val="en-GB"/>
              </w:rPr>
              <w:t>considered the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compliment</w:t>
            </w:r>
            <w:r w:rsidR="00A44542">
              <w:rPr>
                <w:rFonts w:ascii="Times New Roman" w:hAnsi="Times New Roman" w:cs="Times New Roman"/>
                <w:lang w:val="en-GB"/>
              </w:rPr>
              <w:t xml:space="preserve"> authentic, despite the lack of eye contact</w:t>
            </w:r>
            <w:r w:rsidR="00B04546"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="00147BEB">
              <w:rPr>
                <w:rFonts w:ascii="Times New Roman" w:hAnsi="Times New Roman" w:cs="Times New Roman"/>
                <w:lang w:val="en-GB"/>
              </w:rPr>
              <w:t>considered this as</w:t>
            </w:r>
            <w:r w:rsidR="00B04546">
              <w:rPr>
                <w:rFonts w:ascii="Times New Roman" w:hAnsi="Times New Roman" w:cs="Times New Roman"/>
                <w:lang w:val="en-GB"/>
              </w:rPr>
              <w:t xml:space="preserve"> an affirmation, a ‘nudge’ to </w:t>
            </w:r>
            <w:r w:rsidR="007B7EE3">
              <w:rPr>
                <w:rFonts w:ascii="Times New Roman" w:hAnsi="Times New Roman" w:cs="Times New Roman"/>
                <w:lang w:val="en-GB"/>
              </w:rPr>
              <w:t>keep thinking.</w:t>
            </w:r>
          </w:p>
          <w:p w14:paraId="7DBD4904" w14:textId="3E8E281D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Supervisor normalised eye contact nuance with humour. Reinforced student comfort.</w:t>
            </w:r>
          </w:p>
        </w:tc>
        <w:tc>
          <w:tcPr>
            <w:tcW w:w="1403" w:type="dxa"/>
          </w:tcPr>
          <w:p w14:paraId="61A70793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5FDA8C9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Did not notice the lack of eye contact and it did not stand out to her; only understood the point after it was mentioned.</w:t>
            </w:r>
          </w:p>
        </w:tc>
      </w:tr>
      <w:tr w:rsidR="006A70EB" w:rsidRPr="00E41BBD" w14:paraId="1CF342BE" w14:textId="77777777" w:rsidTr="0051628C">
        <w:tc>
          <w:tcPr>
            <w:tcW w:w="3062" w:type="dxa"/>
          </w:tcPr>
          <w:p w14:paraId="69520051" w14:textId="419E8BAA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</w:t>
            </w:r>
            <w:r w:rsidR="00876BAD" w:rsidRPr="00013F93">
              <w:rPr>
                <w:rFonts w:ascii="Times New Roman" w:hAnsi="Times New Roman" w:cs="Times New Roman"/>
                <w:lang w:val="en-GB"/>
              </w:rPr>
              <w:t>0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4’20”] </w:t>
            </w:r>
          </w:p>
          <w:p w14:paraId="09E3206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“It also ties in with ‘tailored care’… ‘aligning with the care request…’”</w:t>
            </w:r>
          </w:p>
        </w:tc>
        <w:tc>
          <w:tcPr>
            <w:tcW w:w="3227" w:type="dxa"/>
          </w:tcPr>
          <w:p w14:paraId="695F0EB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(+) Kept the conversation on track. </w:t>
            </w:r>
          </w:p>
          <w:p w14:paraId="7EC499FB" w14:textId="03EF3FB0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(-) Assumed a co-expert relationship, yet still tended to add content, thereby disqualifying the student’s expert position; highlighted the tension between the educator’s role as </w:t>
            </w:r>
            <w:r w:rsidR="003D63A5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teacher</w:t>
            </w:r>
            <w:r w:rsidR="003D63A5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providing information and tailoring interventions to the relational level/mandate, and questioned how to maintain a healthy balance.</w:t>
            </w:r>
          </w:p>
        </w:tc>
        <w:tc>
          <w:tcPr>
            <w:tcW w:w="3594" w:type="dxa"/>
          </w:tcPr>
          <w:p w14:paraId="57543D0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Appreciation: Conversation was kept on track.</w:t>
            </w:r>
          </w:p>
          <w:p w14:paraId="55B5FF59" w14:textId="3919CFD3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Suggestion: Supervisor highlighted relational level tension (Bruges Model). Warning: adding content in co-expert relationship risks disqualifying </w:t>
            </w:r>
            <w:r w:rsidR="0080268A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013F93">
              <w:rPr>
                <w:rFonts w:ascii="Times New Roman" w:hAnsi="Times New Roman" w:cs="Times New Roman"/>
                <w:lang w:val="en-GB"/>
              </w:rPr>
              <w:t>student</w:t>
            </w:r>
            <w:r w:rsidR="0080268A">
              <w:rPr>
                <w:rFonts w:ascii="Times New Roman" w:hAnsi="Times New Roman" w:cs="Times New Roman"/>
                <w:lang w:val="en-GB"/>
              </w:rPr>
              <w:t>’s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expertise</w:t>
            </w:r>
            <w:r w:rsidR="007C1FE8">
              <w:rPr>
                <w:rFonts w:ascii="Times New Roman" w:hAnsi="Times New Roman" w:cs="Times New Roman"/>
                <w:lang w:val="en-GB"/>
              </w:rPr>
              <w:t>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2EEE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Bite your tongue</w:t>
            </w:r>
            <w:r w:rsidR="00D02EEE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in </w:t>
            </w:r>
            <w:r w:rsidR="00F225A2">
              <w:rPr>
                <w:rFonts w:ascii="Times New Roman" w:hAnsi="Times New Roman" w:cs="Times New Roman"/>
                <w:lang w:val="en-GB"/>
              </w:rPr>
              <w:t xml:space="preserve">a </w:t>
            </w:r>
            <w:r w:rsidRPr="00013F93">
              <w:rPr>
                <w:rFonts w:ascii="Times New Roman" w:hAnsi="Times New Roman" w:cs="Times New Roman"/>
                <w:lang w:val="en-GB"/>
              </w:rPr>
              <w:t>co-expert relationship.</w:t>
            </w:r>
          </w:p>
          <w:p w14:paraId="4211CFF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03" w:type="dxa"/>
          </w:tcPr>
          <w:p w14:paraId="40637638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A/S</w:t>
            </w:r>
          </w:p>
        </w:tc>
        <w:tc>
          <w:tcPr>
            <w:tcW w:w="2708" w:type="dxa"/>
          </w:tcPr>
          <w:p w14:paraId="42BB0D1F" w14:textId="6D04261F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Did not experience the additional conceptual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input as too much; for her, naming the shared idea (</w:t>
            </w:r>
            <w:r w:rsidR="00303D8E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tailored/aligned care</w:t>
            </w:r>
            <w:r w:rsidR="00303D8E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 created reassurance and calm—a sense of “we’re on the same wavelength.”</w:t>
            </w:r>
          </w:p>
        </w:tc>
      </w:tr>
      <w:tr w:rsidR="006A70EB" w:rsidRPr="00E41BBD" w14:paraId="21E5B89F" w14:textId="77777777" w:rsidTr="0051628C">
        <w:tc>
          <w:tcPr>
            <w:tcW w:w="3062" w:type="dxa"/>
          </w:tcPr>
          <w:p w14:paraId="3B543CC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[04’25”]</w:t>
            </w:r>
          </w:p>
          <w:p w14:paraId="29AB87C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The student reflects on a drastic shift toward DBT as a new therapeutic model; this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requires adjustment, and this change is hard for her.</w:t>
            </w:r>
          </w:p>
        </w:tc>
        <w:tc>
          <w:tcPr>
            <w:tcW w:w="3227" w:type="dxa"/>
          </w:tcPr>
          <w:p w14:paraId="348420E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(+) Just listening, without interpreting of intervening.</w:t>
            </w:r>
          </w:p>
        </w:tc>
        <w:tc>
          <w:tcPr>
            <w:tcW w:w="3594" w:type="dxa"/>
          </w:tcPr>
          <w:p w14:paraId="4BEF085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Peer suggested future-oriented meaning question (identity/values).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 xml:space="preserve">Supervisor suggested curiosity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question about difference between visions (not-knowing stance).</w:t>
            </w:r>
          </w:p>
        </w:tc>
        <w:tc>
          <w:tcPr>
            <w:tcW w:w="1403" w:type="dxa"/>
          </w:tcPr>
          <w:p w14:paraId="2C1F19CB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S</w:t>
            </w:r>
          </w:p>
        </w:tc>
        <w:tc>
          <w:tcPr>
            <w:tcW w:w="2708" w:type="dxa"/>
          </w:tcPr>
          <w:p w14:paraId="402D38B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Partly aligned with this remark; however, on the other hand, such a question might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potentially distract too much from the primary goal of the consultation moment.</w:t>
            </w:r>
          </w:p>
        </w:tc>
      </w:tr>
      <w:tr w:rsidR="006A70EB" w:rsidRPr="00E41BBD" w14:paraId="331F9025" w14:textId="77777777" w:rsidTr="0051628C">
        <w:tc>
          <w:tcPr>
            <w:tcW w:w="3062" w:type="dxa"/>
          </w:tcPr>
          <w:p w14:paraId="04E8741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[05’17”]</w:t>
            </w:r>
          </w:p>
          <w:p w14:paraId="64B994E1" w14:textId="522DF113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That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is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quite a change, isn’t it…</w:t>
            </w:r>
          </w:p>
        </w:tc>
        <w:tc>
          <w:tcPr>
            <w:tcW w:w="3227" w:type="dxa"/>
          </w:tcPr>
          <w:p w14:paraId="3E915A6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(+) Acknowledging the challenges she faces; normalising.</w:t>
            </w:r>
          </w:p>
        </w:tc>
        <w:tc>
          <w:tcPr>
            <w:tcW w:w="3594" w:type="dxa"/>
          </w:tcPr>
          <w:p w14:paraId="6944D82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Validated as normalising move and relational safety enhancer.</w:t>
            </w:r>
          </w:p>
        </w:tc>
        <w:tc>
          <w:tcPr>
            <w:tcW w:w="1403" w:type="dxa"/>
          </w:tcPr>
          <w:p w14:paraId="11257B15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65EF9477" w14:textId="677A35F8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FD26F0">
              <w:rPr>
                <w:rFonts w:ascii="Times New Roman" w:hAnsi="Times New Roman" w:cs="Times New Roman"/>
                <w:lang w:val="en-GB"/>
              </w:rPr>
              <w:t>Felt she could openly say “I find this difficult”</w:t>
            </w:r>
            <w:r w:rsidR="008B2A39" w:rsidRPr="00FD26F0">
              <w:rPr>
                <w:rFonts w:ascii="Times New Roman" w:hAnsi="Times New Roman" w:cs="Times New Roman"/>
                <w:lang w:val="en-GB"/>
              </w:rPr>
              <w:t>,</w:t>
            </w:r>
            <w:r w:rsidRPr="00FD26F0">
              <w:rPr>
                <w:rFonts w:ascii="Times New Roman" w:hAnsi="Times New Roman" w:cs="Times New Roman"/>
                <w:lang w:val="en-GB"/>
              </w:rPr>
              <w:t xml:space="preserve"> but she did not consciously register the subtle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normalising language move in the moment; it did not land as a distinct intervention.</w:t>
            </w:r>
          </w:p>
        </w:tc>
      </w:tr>
      <w:tr w:rsidR="006A70EB" w:rsidRPr="00013F93" w14:paraId="6EC9420B" w14:textId="77777777" w:rsidTr="0051628C">
        <w:tc>
          <w:tcPr>
            <w:tcW w:w="3062" w:type="dxa"/>
          </w:tcPr>
          <w:p w14:paraId="5CE9990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[05’20”]</w:t>
            </w:r>
          </w:p>
          <w:p w14:paraId="08A0AD9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continues… Educator nods…</w:t>
            </w:r>
          </w:p>
        </w:tc>
        <w:tc>
          <w:tcPr>
            <w:tcW w:w="3227" w:type="dxa"/>
          </w:tcPr>
          <w:p w14:paraId="173019A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2B53E99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Peers and supervisor validated the creation of a safe climate, enabling the student to continue speaking.</w:t>
            </w:r>
          </w:p>
        </w:tc>
        <w:tc>
          <w:tcPr>
            <w:tcW w:w="1403" w:type="dxa"/>
          </w:tcPr>
          <w:p w14:paraId="4D341C5E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633120E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013F93" w14:paraId="3471F882" w14:textId="77777777" w:rsidTr="0051628C">
        <w:tc>
          <w:tcPr>
            <w:tcW w:w="3062" w:type="dxa"/>
          </w:tcPr>
          <w:p w14:paraId="39F79C4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[05’40”]</w:t>
            </w:r>
          </w:p>
          <w:p w14:paraId="6B341CF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 Are those things you’ll take with you into your final reflection? Or not? It doesn’t have to be, you know…”</w:t>
            </w:r>
          </w:p>
        </w:tc>
        <w:tc>
          <w:tcPr>
            <w:tcW w:w="3227" w:type="dxa"/>
          </w:tcPr>
          <w:p w14:paraId="49495979" w14:textId="738C23C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(-) Badly asked question: Possibly aligned with an SF perspective emphasizing openness and choice, but less suited to an educator</w:t>
            </w:r>
            <w:r w:rsidR="00352D06">
              <w:rPr>
                <w:rFonts w:ascii="Times New Roman" w:hAnsi="Times New Roman" w:cs="Times New Roman"/>
                <w:lang w:val="en-GB"/>
              </w:rPr>
              <w:t>-</w:t>
            </w:r>
            <w:r w:rsidRPr="00013F93">
              <w:rPr>
                <w:rFonts w:ascii="Times New Roman" w:hAnsi="Times New Roman" w:cs="Times New Roman"/>
                <w:lang w:val="en-GB"/>
              </w:rPr>
              <w:t>student relationship where clarity was crucial; questioned whether this created too much uncertainty for the student and how autonomy could be better balanced with sufficient direction and clarity.</w:t>
            </w:r>
          </w:p>
        </w:tc>
        <w:tc>
          <w:tcPr>
            <w:tcW w:w="3594" w:type="dxa"/>
          </w:tcPr>
          <w:p w14:paraId="6DF27175" w14:textId="77777777" w:rsidR="00592621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Supervisor </w:t>
            </w:r>
            <w:r w:rsidR="003419F7">
              <w:rPr>
                <w:rFonts w:ascii="Times New Roman" w:hAnsi="Times New Roman" w:cs="Times New Roman"/>
                <w:lang w:val="en-GB"/>
              </w:rPr>
              <w:t>emphasised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clarity as essential SF element</w:t>
            </w:r>
            <w:r w:rsidR="00592621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FDF4977" w14:textId="77777777" w:rsidR="006A70EB" w:rsidRDefault="00FF6013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Supervisor</w:t>
            </w:r>
            <w:r w:rsidR="006A70EB" w:rsidRPr="00013F93">
              <w:rPr>
                <w:rFonts w:ascii="Times New Roman" w:hAnsi="Times New Roman" w:cs="Times New Roman"/>
                <w:lang w:val="en-GB"/>
              </w:rPr>
              <w:t xml:space="preserve"> highlighted elegant </w:t>
            </w:r>
            <w:r w:rsidR="006A70EB" w:rsidRPr="00C551A6">
              <w:rPr>
                <w:rFonts w:ascii="Times New Roman" w:hAnsi="Times New Roman" w:cs="Times New Roman"/>
                <w:lang w:val="en-GB"/>
              </w:rPr>
              <w:t>alternative phrasing combining mandate + clarity (“Is it ok if I share our evaluation criteria?”)</w:t>
            </w:r>
            <w:r w:rsidR="0039296C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DFA5418" w14:textId="0A7FD5C9" w:rsidR="0039296C" w:rsidRPr="0039296C" w:rsidRDefault="0039296C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39296C">
              <w:rPr>
                <w:rFonts w:ascii="Times New Roman" w:hAnsi="Times New Roman" w:cs="Times New Roman"/>
                <w:lang w:val="en-GB"/>
              </w:rPr>
              <w:t>Framed as ‘and/and’ (first asking the student what she thinks, then adding options to broaden possibilities) rather than ‘or/or’ (where choosing one option excludes another).</w:t>
            </w:r>
          </w:p>
        </w:tc>
        <w:tc>
          <w:tcPr>
            <w:tcW w:w="1403" w:type="dxa"/>
          </w:tcPr>
          <w:p w14:paraId="2778EE18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6552CC3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This did indeed create confusion: wondered whether she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should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include DBT in the final reflection, while simultaneously wanting to </w:t>
            </w:r>
            <w:r w:rsidRPr="00C551A6">
              <w:rPr>
                <w:rFonts w:ascii="Times New Roman" w:hAnsi="Times New Roman" w:cs="Times New Roman"/>
                <w:lang w:val="en-GB"/>
              </w:rPr>
              <w:t>block/avoid it (because she disliked change and felt unfamiliar with DBT); described it as a double feeling: “Do I have to?” + “I don’t want this.”</w:t>
            </w:r>
          </w:p>
        </w:tc>
      </w:tr>
      <w:tr w:rsidR="006A70EB" w:rsidRPr="00E41BBD" w14:paraId="09FD3DA2" w14:textId="77777777" w:rsidTr="0051628C">
        <w:tc>
          <w:tcPr>
            <w:tcW w:w="3062" w:type="dxa"/>
          </w:tcPr>
          <w:p w14:paraId="13575D7C" w14:textId="00A114D2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[05’55</w:t>
            </w:r>
            <w:r w:rsidR="00E41BBD">
              <w:rPr>
                <w:rFonts w:ascii="Times New Roman" w:hAnsi="Times New Roman" w:cs="Times New Roman"/>
                <w:lang w:val="en-GB"/>
              </w:rPr>
              <w:t>”</w:t>
            </w:r>
            <w:r w:rsidRPr="00013F93">
              <w:rPr>
                <w:rFonts w:ascii="Times New Roman" w:hAnsi="Times New Roman" w:cs="Times New Roman"/>
                <w:lang w:val="en-GB"/>
              </w:rPr>
              <w:t>]</w:t>
            </w:r>
          </w:p>
          <w:p w14:paraId="19AA11C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 No, not really… I actually left the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whole DBT story out of it because I’m not sufficiently familiar with it yet. So, I would still need to look some things up around that…”</w:t>
            </w:r>
          </w:p>
          <w:p w14:paraId="2C77B2F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“Yes...”</w:t>
            </w:r>
          </w:p>
          <w:p w14:paraId="07197AC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“And I already find it a lot. Everything… So, I’ve actually… consciously… left that out…”</w:t>
            </w:r>
          </w:p>
          <w:p w14:paraId="778733D3" w14:textId="432C7CF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“That’s okay… I also heard you say earlier what you yourself find important… I already think that’s very nice. I think that’s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really good… Um… For step </w:t>
            </w:r>
            <w:r w:rsidR="00682955">
              <w:rPr>
                <w:rFonts w:ascii="Times New Roman" w:hAnsi="Times New Roman" w:cs="Times New Roman"/>
                <w:lang w:val="en-GB"/>
              </w:rPr>
              <w:t>six</w:t>
            </w:r>
            <w:r w:rsidRPr="00013F93">
              <w:rPr>
                <w:rFonts w:ascii="Times New Roman" w:hAnsi="Times New Roman" w:cs="Times New Roman"/>
                <w:lang w:val="en-GB"/>
              </w:rPr>
              <w:t>… And if you were to include that in your presentation as well… that would be powerful…”</w:t>
            </w:r>
          </w:p>
          <w:p w14:paraId="18DC0D3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  <w:p w14:paraId="4CF35EE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“But it’s up to you… what you yourself find important to include…”</w:t>
            </w:r>
          </w:p>
        </w:tc>
        <w:tc>
          <w:tcPr>
            <w:tcW w:w="3227" w:type="dxa"/>
          </w:tcPr>
          <w:p w14:paraId="2F8D9E8A" w14:textId="2641E332" w:rsidR="006A70EB" w:rsidRPr="002555E2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2555E2">
              <w:rPr>
                <w:rFonts w:ascii="Times New Roman" w:hAnsi="Times New Roman" w:cs="Times New Roman"/>
                <w:lang w:val="en-GB"/>
              </w:rPr>
              <w:lastRenderedPageBreak/>
              <w:t xml:space="preserve">(+/-) Highlighted the tension between validating and normalising (“That’s okay…”) </w:t>
            </w:r>
            <w:r w:rsidRPr="002555E2">
              <w:rPr>
                <w:rFonts w:ascii="Times New Roman" w:hAnsi="Times New Roman" w:cs="Times New Roman"/>
                <w:lang w:val="en-GB"/>
              </w:rPr>
              <w:lastRenderedPageBreak/>
              <w:t xml:space="preserve">and clearly articulating expectations as an educator; emphasised choice and autonomy (from an SF perspective) too strongly while placing insufficient emphasis on what was important for the assignment’s evaluation; reflected that the conversation was made </w:t>
            </w:r>
            <w:r w:rsidR="000E5EDA" w:rsidRPr="002555E2">
              <w:rPr>
                <w:rFonts w:ascii="Times New Roman" w:hAnsi="Times New Roman" w:cs="Times New Roman"/>
                <w:lang w:val="en-GB"/>
              </w:rPr>
              <w:t>‘</w:t>
            </w:r>
            <w:r w:rsidRPr="002555E2">
              <w:rPr>
                <w:rFonts w:ascii="Times New Roman" w:hAnsi="Times New Roman" w:cs="Times New Roman"/>
                <w:lang w:val="en-GB"/>
              </w:rPr>
              <w:t>too SF</w:t>
            </w:r>
            <w:r w:rsidR="000E5EDA" w:rsidRPr="002555E2">
              <w:rPr>
                <w:rFonts w:ascii="Times New Roman" w:hAnsi="Times New Roman" w:cs="Times New Roman"/>
                <w:lang w:val="en-GB"/>
              </w:rPr>
              <w:t>’</w:t>
            </w:r>
            <w:r w:rsidRPr="002555E2">
              <w:rPr>
                <w:rFonts w:ascii="Times New Roman" w:hAnsi="Times New Roman" w:cs="Times New Roman"/>
                <w:lang w:val="en-GB"/>
              </w:rPr>
              <w:t>, risking loss of the educator’s gatekeeping role.</w:t>
            </w:r>
            <w:r w:rsidRPr="002555E2">
              <w:rPr>
                <w:rFonts w:ascii="Times New Roman" w:hAnsi="Times New Roman" w:cs="Times New Roman"/>
                <w:lang w:val="en-GB"/>
              </w:rPr>
              <w:br/>
              <w:t xml:space="preserve">Proposed a possible rephrasing: “You’re making thoughtful considerations. Would it be okay if I also </w:t>
            </w:r>
            <w:r w:rsidRPr="002555E2">
              <w:rPr>
                <w:rFonts w:ascii="Times New Roman" w:hAnsi="Times New Roman" w:cs="Times New Roman"/>
                <w:lang w:val="en-GB"/>
              </w:rPr>
              <w:lastRenderedPageBreak/>
              <w:t>shared what we consider important in the evaluation of your assignment?;” explicitly asked for mandate while combining an SF stance with clear academic guidance.</w:t>
            </w:r>
          </w:p>
        </w:tc>
        <w:tc>
          <w:tcPr>
            <w:tcW w:w="3594" w:type="dxa"/>
          </w:tcPr>
          <w:p w14:paraId="72A32AA5" w14:textId="1128AC0E" w:rsidR="00563A81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Appreciation for reassuring stance.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</w:r>
            <w:r w:rsidR="00E13E46">
              <w:rPr>
                <w:rFonts w:ascii="Times New Roman" w:hAnsi="Times New Roman" w:cs="Times New Roman"/>
                <w:lang w:val="en-GB"/>
              </w:rPr>
              <w:t xml:space="preserve">One peer suggested 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explicitly </w:t>
            </w:r>
            <w:r w:rsidR="00870CD4">
              <w:rPr>
                <w:rFonts w:ascii="Times New Roman" w:hAnsi="Times New Roman" w:cs="Times New Roman"/>
                <w:lang w:val="en-GB"/>
              </w:rPr>
              <w:lastRenderedPageBreak/>
              <w:t>stat</w:t>
            </w:r>
            <w:r w:rsidR="006A4F35">
              <w:rPr>
                <w:rFonts w:ascii="Times New Roman" w:hAnsi="Times New Roman" w:cs="Times New Roman"/>
                <w:lang w:val="en-GB"/>
              </w:rPr>
              <w:t>ing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evaluation expectations</w:t>
            </w:r>
            <w:r w:rsidR="006A4F35">
              <w:rPr>
                <w:rFonts w:ascii="Times New Roman" w:hAnsi="Times New Roman" w:cs="Times New Roman"/>
                <w:lang w:val="en-GB"/>
              </w:rPr>
              <w:t xml:space="preserve"> (transparency)</w:t>
            </w:r>
            <w:r w:rsidRPr="00013F9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70446118" w14:textId="057E0F6F" w:rsidR="009E5EDA" w:rsidRDefault="00563A81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One peer suggested </w:t>
            </w:r>
            <w:r w:rsidR="006A4F35">
              <w:rPr>
                <w:rFonts w:ascii="Times New Roman" w:hAnsi="Times New Roman" w:cs="Times New Roman"/>
                <w:lang w:val="en-GB"/>
              </w:rPr>
              <w:t>asking</w:t>
            </w:r>
            <w:r>
              <w:rPr>
                <w:rFonts w:ascii="Times New Roman" w:hAnsi="Times New Roman" w:cs="Times New Roman"/>
                <w:lang w:val="en-GB"/>
              </w:rPr>
              <w:t xml:space="preserve"> a scaling question in case of uncertainty by the student</w:t>
            </w:r>
            <w:r w:rsidR="00484EA5">
              <w:rPr>
                <w:rFonts w:ascii="Times New Roman" w:hAnsi="Times New Roman" w:cs="Times New Roman"/>
                <w:lang w:val="en-GB"/>
              </w:rPr>
              <w:t xml:space="preserve"> (“On a scale from 1 to 10, where do you place yourself now?”)</w:t>
            </w:r>
            <w:r w:rsidR="009E5EDA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6707D1F2" w14:textId="18FA011D" w:rsidR="006A70EB" w:rsidRPr="00013F93" w:rsidRDefault="009E5EDA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Supervisor added </w:t>
            </w:r>
            <w:r w:rsidR="009919DB">
              <w:rPr>
                <w:rFonts w:ascii="Times New Roman" w:hAnsi="Times New Roman" w:cs="Times New Roman"/>
                <w:lang w:val="en-GB"/>
              </w:rPr>
              <w:t xml:space="preserve">emphasis on autopoiesis </w:t>
            </w:r>
            <w:r w:rsidR="00705A13">
              <w:rPr>
                <w:rFonts w:ascii="Times New Roman" w:hAnsi="Times New Roman" w:cs="Times New Roman"/>
                <w:lang w:val="en-GB"/>
              </w:rPr>
              <w:t xml:space="preserve">(‘client variables’) </w:t>
            </w:r>
            <w:r w:rsidR="004B1E48">
              <w:rPr>
                <w:rFonts w:ascii="Times New Roman" w:hAnsi="Times New Roman" w:cs="Times New Roman"/>
                <w:lang w:val="en-GB"/>
              </w:rPr>
              <w:t xml:space="preserve">and action-based questions </w:t>
            </w:r>
            <w:r w:rsidR="009919DB">
              <w:rPr>
                <w:rFonts w:ascii="Times New Roman" w:hAnsi="Times New Roman" w:cs="Times New Roman"/>
                <w:lang w:val="en-GB"/>
              </w:rPr>
              <w:t xml:space="preserve">while using scaling questions (before moving from 7 to 7,5, first ask </w:t>
            </w:r>
            <w:r w:rsidR="007D2DFA" w:rsidRPr="007D2DFA">
              <w:rPr>
                <w:rFonts w:ascii="Times New Roman" w:hAnsi="Times New Roman" w:cs="Times New Roman"/>
                <w:lang w:val="en-GB"/>
              </w:rPr>
              <w:t>“</w:t>
            </w:r>
            <w:r w:rsidR="007D2DFA" w:rsidRPr="0038198D">
              <w:rPr>
                <w:rFonts w:ascii="Times New Roman" w:hAnsi="Times New Roman" w:cs="Times New Roman"/>
                <w:i/>
                <w:iCs/>
                <w:lang w:val="en-GB"/>
              </w:rPr>
              <w:t>What</w:t>
            </w:r>
            <w:r w:rsidR="007D2DFA" w:rsidRPr="007D2DFA">
              <w:rPr>
                <w:rFonts w:ascii="Times New Roman" w:hAnsi="Times New Roman" w:cs="Times New Roman"/>
                <w:lang w:val="en-GB"/>
              </w:rPr>
              <w:t xml:space="preserve"> do you already see yourself </w:t>
            </w:r>
            <w:r w:rsidR="007D2DFA" w:rsidRPr="0038198D">
              <w:rPr>
                <w:rFonts w:ascii="Times New Roman" w:hAnsi="Times New Roman" w:cs="Times New Roman"/>
                <w:i/>
                <w:iCs/>
                <w:lang w:val="en-GB"/>
              </w:rPr>
              <w:t>doing</w:t>
            </w:r>
            <w:r w:rsidR="007D2DFA" w:rsidRPr="007D2DFA">
              <w:rPr>
                <w:rFonts w:ascii="Times New Roman" w:hAnsi="Times New Roman" w:cs="Times New Roman"/>
                <w:lang w:val="en-GB"/>
              </w:rPr>
              <w:t xml:space="preserve"> in that 7—and </w:t>
            </w:r>
            <w:r w:rsidR="007D2DFA" w:rsidRPr="0038198D">
              <w:rPr>
                <w:rFonts w:ascii="Times New Roman" w:hAnsi="Times New Roman" w:cs="Times New Roman"/>
                <w:i/>
                <w:iCs/>
                <w:lang w:val="en-GB"/>
              </w:rPr>
              <w:t>how</w:t>
            </w:r>
            <w:r w:rsidR="007D2DFA" w:rsidRPr="007D2DFA">
              <w:rPr>
                <w:rFonts w:ascii="Times New Roman" w:hAnsi="Times New Roman" w:cs="Times New Roman"/>
                <w:lang w:val="en-GB"/>
              </w:rPr>
              <w:t xml:space="preserve"> do you do that?”</w:t>
            </w:r>
            <w:r w:rsidR="009919DB">
              <w:rPr>
                <w:rFonts w:ascii="Times New Roman" w:hAnsi="Times New Roman" w:cs="Times New Roman"/>
                <w:lang w:val="en-GB"/>
              </w:rPr>
              <w:t>).</w:t>
            </w:r>
            <w:r w:rsidR="006A70EB" w:rsidRPr="00013F93">
              <w:rPr>
                <w:rFonts w:ascii="Times New Roman" w:hAnsi="Times New Roman" w:cs="Times New Roman"/>
                <w:lang w:val="en-GB"/>
              </w:rPr>
              <w:br/>
            </w:r>
            <w:r w:rsidR="00563A81">
              <w:rPr>
                <w:rFonts w:ascii="Times New Roman" w:hAnsi="Times New Roman" w:cs="Times New Roman"/>
                <w:lang w:val="en-GB"/>
              </w:rPr>
              <w:t>The group r</w:t>
            </w:r>
            <w:r w:rsidR="006A70EB" w:rsidRPr="00013F93">
              <w:rPr>
                <w:rFonts w:ascii="Times New Roman" w:hAnsi="Times New Roman" w:cs="Times New Roman"/>
                <w:lang w:val="en-GB"/>
              </w:rPr>
              <w:t xml:space="preserve">einforced </w:t>
            </w:r>
            <w:r w:rsidR="006A70EB" w:rsidRPr="00013F93">
              <w:rPr>
                <w:rFonts w:ascii="Times New Roman" w:hAnsi="Times New Roman" w:cs="Times New Roman"/>
                <w:lang w:val="en-GB"/>
              </w:rPr>
              <w:lastRenderedPageBreak/>
              <w:t>facilitator/gatekeeper tension (SQ1).</w:t>
            </w:r>
          </w:p>
        </w:tc>
        <w:tc>
          <w:tcPr>
            <w:tcW w:w="1403" w:type="dxa"/>
          </w:tcPr>
          <w:p w14:paraId="320E2B7F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A/S</w:t>
            </w:r>
          </w:p>
        </w:tc>
        <w:tc>
          <w:tcPr>
            <w:tcW w:w="2708" w:type="dxa"/>
          </w:tcPr>
          <w:p w14:paraId="64A78745" w14:textId="7AE98670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401FFE">
              <w:rPr>
                <w:rFonts w:ascii="Times New Roman" w:hAnsi="Times New Roman" w:cs="Times New Roman"/>
                <w:lang w:val="en-GB"/>
              </w:rPr>
              <w:t>Experienced “That’s okay” as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partly reassuring, but also as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reinforcing uncertainty because the responsibility stayed with her; described it as ambivalent: comfort + confusion (</w:t>
            </w:r>
            <w:r w:rsidR="000E5EDA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must / must not</w:t>
            </w:r>
            <w:r w:rsidR="000E5EDA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).</w:t>
            </w:r>
          </w:p>
        </w:tc>
      </w:tr>
      <w:tr w:rsidR="006A70EB" w:rsidRPr="00E41BBD" w14:paraId="5CA17292" w14:textId="77777777" w:rsidTr="0051628C">
        <w:tc>
          <w:tcPr>
            <w:tcW w:w="3062" w:type="dxa"/>
          </w:tcPr>
          <w:p w14:paraId="533221F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[06’25”]</w:t>
            </w:r>
          </w:p>
          <w:p w14:paraId="454E618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 Because DBT is really… I don’t like change. So DBT is really… yes… I’m not ready for that yet. To already integrate it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everywhere… I still need some time.”</w:t>
            </w:r>
          </w:p>
          <w:p w14:paraId="6AFFDBC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“It takes time, exactly.”</w:t>
            </w:r>
          </w:p>
          <w:p w14:paraId="749FE89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27" w:type="dxa"/>
          </w:tcPr>
          <w:p w14:paraId="35AACDC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(+) </w:t>
            </w:r>
            <w:r w:rsidRPr="000401D0">
              <w:rPr>
                <w:rFonts w:ascii="Times New Roman" w:hAnsi="Times New Roman" w:cs="Times New Roman"/>
                <w:lang w:val="en-GB"/>
              </w:rPr>
              <w:t>Offering recognition by subtle reframing “I need time” into “It takes time” (normalisation, ‘playing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a language game’); self-suggests adding a forward-looking systemic (externalising) </w:t>
            </w:r>
            <w:r w:rsidRPr="008E0065">
              <w:rPr>
                <w:rFonts w:ascii="Times New Roman" w:hAnsi="Times New Roman" w:cs="Times New Roman"/>
                <w:lang w:val="en-GB"/>
              </w:rPr>
              <w:lastRenderedPageBreak/>
              <w:t>question, e.g.: “If a jury member were to ask a question about DBT during your defence, how could you still respond adequately?”; by doing so, remaining SF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while better preparing the student for evaluative expectations.</w:t>
            </w:r>
          </w:p>
        </w:tc>
        <w:tc>
          <w:tcPr>
            <w:tcW w:w="3594" w:type="dxa"/>
          </w:tcPr>
          <w:p w14:paraId="74A5654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Appreciation: validated reframing (“I need time” → “It takes time”) as normalising and de-</w:t>
            </w:r>
            <w:r w:rsidRPr="0025533A">
              <w:rPr>
                <w:rFonts w:ascii="Times New Roman" w:hAnsi="Times New Roman" w:cs="Times New Roman"/>
                <w:lang w:val="en-GB"/>
              </w:rPr>
              <w:t>individualising burden.</w:t>
            </w:r>
            <w:r w:rsidRPr="0025533A">
              <w:rPr>
                <w:rFonts w:ascii="Times New Roman" w:hAnsi="Times New Roman" w:cs="Times New Roman"/>
                <w:lang w:val="en-GB"/>
              </w:rPr>
              <w:br/>
              <w:t xml:space="preserve">Suggestion: systemic anticipatory question (jury scenario: “If a jury </w:t>
            </w:r>
            <w:r w:rsidRPr="0025533A">
              <w:rPr>
                <w:rFonts w:ascii="Times New Roman" w:hAnsi="Times New Roman" w:cs="Times New Roman"/>
                <w:lang w:val="en-GB"/>
              </w:rPr>
              <w:lastRenderedPageBreak/>
              <w:t>member where to ask…”) as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protective preparation.</w:t>
            </w:r>
          </w:p>
        </w:tc>
        <w:tc>
          <w:tcPr>
            <w:tcW w:w="1403" w:type="dxa"/>
          </w:tcPr>
          <w:p w14:paraId="082AEC53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A/S</w:t>
            </w:r>
          </w:p>
        </w:tc>
        <w:tc>
          <w:tcPr>
            <w:tcW w:w="2708" w:type="dxa"/>
          </w:tcPr>
          <w:p w14:paraId="71B8E12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Did not notice the specific normalising reframe; experienced it simply as confirmation, not as a salient technique.</w:t>
            </w:r>
          </w:p>
        </w:tc>
      </w:tr>
      <w:tr w:rsidR="006A70EB" w:rsidRPr="00E41BBD" w14:paraId="7967DB88" w14:textId="77777777" w:rsidTr="0051628C">
        <w:tc>
          <w:tcPr>
            <w:tcW w:w="3062" w:type="dxa"/>
          </w:tcPr>
          <w:p w14:paraId="38B5453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[06’39”]</w:t>
            </w:r>
          </w:p>
          <w:p w14:paraId="1D2E658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Silence…</w:t>
            </w:r>
          </w:p>
        </w:tc>
        <w:tc>
          <w:tcPr>
            <w:tcW w:w="3227" w:type="dxa"/>
          </w:tcPr>
          <w:p w14:paraId="17FA4F4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(+) Respected silence; held a not-knowing stance; enabled the student to reflect and structure her thoughts.</w:t>
            </w:r>
          </w:p>
          <w:p w14:paraId="78C1139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94" w:type="dxa"/>
          </w:tcPr>
          <w:p w14:paraId="221960C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Peers emphasised freedom of choice and actor positioning.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Supervisor explicitly linked silence to not-knowing stance and facilitator/gatekeeper balance.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Highlighted creative movement within institutional constraints.</w:t>
            </w:r>
          </w:p>
        </w:tc>
        <w:tc>
          <w:tcPr>
            <w:tcW w:w="1403" w:type="dxa"/>
          </w:tcPr>
          <w:p w14:paraId="42A33CF7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0B6694D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Silences were comfortable for her and did not stand out; student is used to pauses, seeing them as helpful processing space.</w:t>
            </w:r>
          </w:p>
        </w:tc>
      </w:tr>
      <w:tr w:rsidR="006A70EB" w:rsidRPr="00E41BBD" w14:paraId="03162E2C" w14:textId="77777777" w:rsidTr="0051628C">
        <w:tc>
          <w:tcPr>
            <w:tcW w:w="3062" w:type="dxa"/>
          </w:tcPr>
          <w:p w14:paraId="205DE6C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[06’44”]</w:t>
            </w:r>
          </w:p>
          <w:p w14:paraId="4D6BD34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“Yes, that’s the same comment then… about differential diagnosis.”</w:t>
            </w:r>
          </w:p>
          <w:p w14:paraId="3C9573A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(inaudible; student and educator speak simultaneously)</w:t>
            </w:r>
          </w:p>
          <w:p w14:paraId="4C83C41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 So, for me that’s also quite clear…”</w:t>
            </w:r>
          </w:p>
          <w:p w14:paraId="76064CB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“Okay…”</w:t>
            </w:r>
          </w:p>
        </w:tc>
        <w:tc>
          <w:tcPr>
            <w:tcW w:w="3227" w:type="dxa"/>
          </w:tcPr>
          <w:p w14:paraId="6ABA08A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(-) Spoke over the student and did not let her finish her sentence.</w:t>
            </w:r>
          </w:p>
          <w:p w14:paraId="7DEBF351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94" w:type="dxa"/>
          </w:tcPr>
          <w:p w14:paraId="5FE2712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Not addressed explicitly in the group discussion.</w:t>
            </w:r>
          </w:p>
        </w:tc>
        <w:tc>
          <w:tcPr>
            <w:tcW w:w="1403" w:type="dxa"/>
          </w:tcPr>
          <w:p w14:paraId="0D1B8910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7465DE8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The overlap/talking at the same time did not stand out to her in the video and she did not experience it as problematic.</w:t>
            </w:r>
          </w:p>
        </w:tc>
      </w:tr>
      <w:tr w:rsidR="006A70EB" w:rsidRPr="00E41BBD" w14:paraId="014B9D2D" w14:textId="77777777" w:rsidTr="0051628C">
        <w:tc>
          <w:tcPr>
            <w:tcW w:w="3062" w:type="dxa"/>
          </w:tcPr>
          <w:p w14:paraId="04F5F4BA" w14:textId="0A96CA1A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</w:t>
            </w:r>
            <w:r w:rsidR="00575E25" w:rsidRPr="00013F93">
              <w:rPr>
                <w:rFonts w:ascii="Times New Roman" w:hAnsi="Times New Roman" w:cs="Times New Roman"/>
                <w:lang w:val="en-GB"/>
              </w:rPr>
              <w:t>0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7’00”] </w:t>
            </w:r>
          </w:p>
          <w:p w14:paraId="6ABA3386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“Yes…, then my next question… That was about… whether it’s necessary to list all possible nursing problems. Because…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there are actually quite a lot of them… and many of them overlap as well. So, it’s a bit of a search for… whether it’s relevant to include all of them.”</w:t>
            </w:r>
          </w:p>
          <w:p w14:paraId="0457961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“It’s a balancing exercise…”</w:t>
            </w:r>
          </w:p>
          <w:p w14:paraId="2F264CB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“Yes...”</w:t>
            </w:r>
          </w:p>
          <w:p w14:paraId="6B5A108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“Bwaa… I might make you think for yourself... if I may...?”</w:t>
            </w:r>
          </w:p>
          <w:p w14:paraId="7939C5A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“Yes…”</w:t>
            </w:r>
          </w:p>
          <w:p w14:paraId="3860FFD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“If you were to choose to add more nursing problems… and also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potential nursing problems…”</w:t>
            </w:r>
          </w:p>
          <w:p w14:paraId="7C44E44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“Yes...”</w:t>
            </w:r>
          </w:p>
          <w:p w14:paraId="79F56E1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“What could be an advantage of that? And also, a disadvantage?”</w:t>
            </w:r>
          </w:p>
        </w:tc>
        <w:tc>
          <w:tcPr>
            <w:tcW w:w="3227" w:type="dxa"/>
          </w:tcPr>
          <w:p w14:paraId="578CAE6F" w14:textId="67F0255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5F3C4B">
              <w:rPr>
                <w:rFonts w:ascii="Times New Roman" w:hAnsi="Times New Roman" w:cs="Times New Roman"/>
                <w:lang w:val="en-GB"/>
              </w:rPr>
              <w:lastRenderedPageBreak/>
              <w:t>Strongly emphasised mandate (“If I may…?”) (+) and freedom of choice (“What works best for you”</w:t>
            </w:r>
            <w:r w:rsidR="00D70010" w:rsidRPr="005F3C4B">
              <w:rPr>
                <w:rFonts w:ascii="Times New Roman" w:hAnsi="Times New Roman" w:cs="Times New Roman"/>
                <w:lang w:val="en-GB"/>
              </w:rPr>
              <w:t>,</w:t>
            </w:r>
            <w:r w:rsidRPr="005F3C4B">
              <w:rPr>
                <w:rFonts w:ascii="Times New Roman" w:hAnsi="Times New Roman" w:cs="Times New Roman"/>
                <w:lang w:val="en-GB"/>
              </w:rPr>
              <w:t xml:space="preserve"> “It doesn’t matter”</w:t>
            </w:r>
            <w:r w:rsidR="00D70010" w:rsidRPr="005F3C4B">
              <w:rPr>
                <w:rFonts w:ascii="Times New Roman" w:hAnsi="Times New Roman" w:cs="Times New Roman"/>
                <w:lang w:val="en-GB"/>
              </w:rPr>
              <w:t>,</w:t>
            </w:r>
            <w:r w:rsidRPr="005F3C4B">
              <w:rPr>
                <w:rFonts w:ascii="Times New Roman" w:hAnsi="Times New Roman" w:cs="Times New Roman"/>
                <w:lang w:val="en-GB"/>
              </w:rPr>
              <w:t xml:space="preserve"> “It’s up to you”</w:t>
            </w:r>
            <w:r w:rsidR="00D70010" w:rsidRPr="005F3C4B">
              <w:rPr>
                <w:rFonts w:ascii="Times New Roman" w:hAnsi="Times New Roman" w:cs="Times New Roman"/>
                <w:lang w:val="en-GB"/>
              </w:rPr>
              <w:t>,</w:t>
            </w:r>
            <w:r w:rsidRPr="005F3C4B">
              <w:rPr>
                <w:rFonts w:ascii="Times New Roman" w:hAnsi="Times New Roman" w:cs="Times New Roman"/>
                <w:lang w:val="en-GB"/>
              </w:rPr>
              <w:t xml:space="preserve"> weighing pros and cons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)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(+); this could be facilitating and empowering, but (-) risked insufficient gatekeeping by being less explicit about evaluation criteria, required competencies, and essential elements to be demonstrated.</w:t>
            </w:r>
          </w:p>
        </w:tc>
        <w:tc>
          <w:tcPr>
            <w:tcW w:w="3594" w:type="dxa"/>
          </w:tcPr>
          <w:p w14:paraId="4B0CC8F1" w14:textId="1F6F31C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Appreciation: </w:t>
            </w:r>
            <w:r w:rsidR="00BC470C">
              <w:rPr>
                <w:rFonts w:ascii="Times New Roman" w:hAnsi="Times New Roman" w:cs="Times New Roman"/>
                <w:lang w:val="en-GB"/>
              </w:rPr>
              <w:t>Peers and supervisor v</w:t>
            </w:r>
            <w:r w:rsidRPr="00013F93">
              <w:rPr>
                <w:rFonts w:ascii="Times New Roman" w:hAnsi="Times New Roman" w:cs="Times New Roman"/>
                <w:lang w:val="en-GB"/>
              </w:rPr>
              <w:t>alidated mandate use and responsibility-giving.</w:t>
            </w:r>
          </w:p>
          <w:p w14:paraId="44859F9D" w14:textId="1CE60D91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Suggestion: Supervisor highlighted importance of linking to evaluation criteria.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Described move as </w:t>
            </w:r>
            <w:r w:rsidR="002D46F8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hypnotic</w:t>
            </w:r>
            <w:r w:rsidR="002D46F8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: giving hints while leaving modality choice.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Clarified: clarity about content + freedom in execution = SF.</w:t>
            </w:r>
          </w:p>
          <w:p w14:paraId="5549309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14:paraId="73DAC40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03" w:type="dxa"/>
          </w:tcPr>
          <w:p w14:paraId="2AA0692A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A/S</w:t>
            </w:r>
          </w:p>
        </w:tc>
        <w:tc>
          <w:tcPr>
            <w:tcW w:w="2708" w:type="dxa"/>
          </w:tcPr>
          <w:p w14:paraId="66EF3185" w14:textId="6000FC7F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Experienced the pros/cons exploration as good: it supported self-reflection and kept her thinking; however, she also stated that,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within an 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education context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, she would have wanted more literal answers; she left with a sense that some questions remained and she would </w:t>
            </w:r>
            <w:r w:rsidR="00DE5156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just try and see</w:t>
            </w:r>
            <w:r w:rsidR="00DE5156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; explicitly noted that the </w:t>
            </w:r>
            <w:r w:rsidR="00DE5156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teacher-hat</w:t>
            </w:r>
            <w:r w:rsidR="00DE5156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felt partly off, which made the conversation comfortable but also left her somewhat in the unknown.</w:t>
            </w:r>
          </w:p>
        </w:tc>
      </w:tr>
      <w:tr w:rsidR="006A70EB" w:rsidRPr="00013F93" w14:paraId="19D8BFEB" w14:textId="77777777" w:rsidTr="0051628C">
        <w:tc>
          <w:tcPr>
            <w:tcW w:w="3062" w:type="dxa"/>
          </w:tcPr>
          <w:p w14:paraId="4CD9835D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[07’41”]</w:t>
            </w:r>
          </w:p>
          <w:p w14:paraId="4F91739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reflects on pros and cons and concludes it’s a balancing exercise… Teacher nods…</w:t>
            </w:r>
          </w:p>
        </w:tc>
        <w:tc>
          <w:tcPr>
            <w:tcW w:w="3227" w:type="dxa"/>
          </w:tcPr>
          <w:p w14:paraId="1A0BF68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57FDFD0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45E1AB4C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7D7558B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2CFD5F10" w14:textId="77777777" w:rsidTr="0051628C">
        <w:tc>
          <w:tcPr>
            <w:tcW w:w="3062" w:type="dxa"/>
          </w:tcPr>
          <w:p w14:paraId="2B475BA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[08’14”]</w:t>
            </w:r>
          </w:p>
          <w:p w14:paraId="6B9337B5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 It is indeed a balancing exercise… You are limited in time…”</w:t>
            </w:r>
          </w:p>
        </w:tc>
        <w:tc>
          <w:tcPr>
            <w:tcW w:w="3227" w:type="dxa"/>
          </w:tcPr>
          <w:p w14:paraId="09CCFD23" w14:textId="01AFEE01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(+)</w:t>
            </w:r>
            <w:r w:rsidR="009D55FB">
              <w:rPr>
                <w:rFonts w:ascii="Times New Roman" w:hAnsi="Times New Roman" w:cs="Times New Roman"/>
                <w:lang w:val="en-GB"/>
              </w:rPr>
              <w:t xml:space="preserve"> ‘Repeating with a little nuance’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, subtle adding </w:t>
            </w:r>
            <w:r w:rsidR="00F17FCB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indeed</w:t>
            </w:r>
            <w:r w:rsidR="00F17FCB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(affirming); acknowledged that time was limited.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 xml:space="preserve">(-) While being in a consulting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relationship (Bruges Model) and with the student asking a concrete question, missed an opportunity to provide a more valuable answer or at least outline a few concrete options, likely leaving the student somewhat uncertain.</w:t>
            </w:r>
          </w:p>
        </w:tc>
        <w:tc>
          <w:tcPr>
            <w:tcW w:w="3594" w:type="dxa"/>
          </w:tcPr>
          <w:p w14:paraId="1817EE3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Supervisor normalised difficulty and validated relational alignment with Bruges Model.</w:t>
            </w:r>
          </w:p>
        </w:tc>
        <w:tc>
          <w:tcPr>
            <w:tcW w:w="1403" w:type="dxa"/>
          </w:tcPr>
          <w:p w14:paraId="691AD79F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</w:t>
            </w:r>
          </w:p>
        </w:tc>
        <w:tc>
          <w:tcPr>
            <w:tcW w:w="2708" w:type="dxa"/>
          </w:tcPr>
          <w:p w14:paraId="45CEE393" w14:textId="695A246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Indirectly confirmed the educator</w:t>
            </w:r>
            <w:r w:rsidRPr="00013F93">
              <w:rPr>
                <w:rFonts w:ascii="Cambria Math" w:hAnsi="Cambria Math" w:cs="Cambria Math"/>
                <w:lang w:val="en-GB"/>
              </w:rPr>
              <w:t>⇄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supervisee’s self-critique: repeating </w:t>
            </w:r>
            <w:r w:rsidR="00EB7E31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balancing exercise</w:t>
            </w:r>
            <w:r w:rsidR="00EB7E31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fit, but again she felt the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educator stance was sometimes too open/free, which contributed to uncertainty about what was expected.</w:t>
            </w:r>
          </w:p>
        </w:tc>
      </w:tr>
      <w:tr w:rsidR="006A70EB" w:rsidRPr="00013F93" w14:paraId="6618BE96" w14:textId="77777777" w:rsidTr="0051628C">
        <w:tc>
          <w:tcPr>
            <w:tcW w:w="3062" w:type="dxa"/>
          </w:tcPr>
          <w:p w14:paraId="0F34A86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[08’23”]</w:t>
            </w:r>
          </w:p>
          <w:p w14:paraId="722E3F9A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Student reflects further, explains her thoughts, and expresses some doubts… Educator nods.</w:t>
            </w:r>
          </w:p>
        </w:tc>
        <w:tc>
          <w:tcPr>
            <w:tcW w:w="3227" w:type="dxa"/>
          </w:tcPr>
          <w:p w14:paraId="734AE74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3594" w:type="dxa"/>
          </w:tcPr>
          <w:p w14:paraId="1B96D9F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  <w:tc>
          <w:tcPr>
            <w:tcW w:w="1403" w:type="dxa"/>
          </w:tcPr>
          <w:p w14:paraId="0534D6D7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NA</w:t>
            </w:r>
          </w:p>
        </w:tc>
        <w:tc>
          <w:tcPr>
            <w:tcW w:w="2708" w:type="dxa"/>
          </w:tcPr>
          <w:p w14:paraId="57229E1E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6A70EB" w:rsidRPr="00E41BBD" w14:paraId="45921970" w14:textId="77777777" w:rsidTr="0051628C">
        <w:tc>
          <w:tcPr>
            <w:tcW w:w="3062" w:type="dxa"/>
          </w:tcPr>
          <w:p w14:paraId="5E546A97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[08’35”]</w:t>
            </w:r>
          </w:p>
          <w:p w14:paraId="678A047C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“I went quite far with that, you know…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[explains further] … I would focus on the most relevant ones… And if we were to miss something, we can always ask about it.”</w:t>
            </w:r>
          </w:p>
          <w:p w14:paraId="34DAFCE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“Yes, that’s true…”</w:t>
            </w:r>
          </w:p>
          <w:p w14:paraId="5024634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“And then it does stay in the back of your mind… </w:t>
            </w:r>
          </w:p>
          <w:p w14:paraId="1F00D02B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Student: </w:t>
            </w:r>
            <w:r w:rsidRPr="00013F93">
              <w:rPr>
                <w:rFonts w:ascii="Times New Roman" w:hAnsi="Times New Roman" w:cs="Times New Roman"/>
                <w:lang w:val="en-GB"/>
              </w:rPr>
              <w:t>“Yes, that’s true.”</w:t>
            </w:r>
          </w:p>
          <w:p w14:paraId="7D3EB86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27" w:type="dxa"/>
          </w:tcPr>
          <w:p w14:paraId="6A34CC1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(+) Showed </w:t>
            </w:r>
            <w:r w:rsidRPr="0082703F">
              <w:rPr>
                <w:rFonts w:ascii="Times New Roman" w:hAnsi="Times New Roman" w:cs="Times New Roman"/>
                <w:lang w:val="en-GB"/>
              </w:rPr>
              <w:t xml:space="preserve">trust in the student’s resources (“It does stay in the back of your </w:t>
            </w:r>
            <w:r w:rsidRPr="0082703F">
              <w:rPr>
                <w:rFonts w:ascii="Times New Roman" w:hAnsi="Times New Roman" w:cs="Times New Roman"/>
                <w:lang w:val="en-GB"/>
              </w:rPr>
              <w:lastRenderedPageBreak/>
              <w:t>mind…”), potentially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inducing a hypnotic state, a self-fulfilling prophecy.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(+) Maintained the gatekeeper role by providing suggestive feedback (</w:t>
            </w:r>
            <w:r w:rsidRPr="00013F93">
              <w:rPr>
                <w:rFonts w:ascii="Times New Roman" w:hAnsi="Times New Roman" w:cs="Times New Roman"/>
                <w:i/>
                <w:iCs/>
                <w:lang w:val="en-GB"/>
              </w:rPr>
              <w:t>“I would focus on the most relevant…”</w:t>
            </w:r>
            <w:r w:rsidRPr="00013F93">
              <w:rPr>
                <w:rFonts w:ascii="Times New Roman" w:hAnsi="Times New Roman" w:cs="Times New Roman"/>
                <w:lang w:val="en-GB"/>
              </w:rPr>
              <w:t>).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 xml:space="preserve">(-) Gave too much explanation; self-reflected on reactivating the student’s thinking by exploring advantages and disadvantages, while still feeling the need to provide clarity regarding evaluation and expectations; oscillated between facilitating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reflection and adopting a more directive ‘teacher’ role by giving concrete suggestions.</w:t>
            </w:r>
          </w:p>
        </w:tc>
        <w:tc>
          <w:tcPr>
            <w:tcW w:w="3594" w:type="dxa"/>
          </w:tcPr>
          <w:p w14:paraId="068565D8" w14:textId="06DE25AF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Appreciation for trust induction (</w:t>
            </w:r>
            <w:r w:rsidR="00A73B4F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stays in the back of your mind</w:t>
            </w:r>
            <w:r w:rsidR="00A73B4F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).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 xml:space="preserve">Suggestion: in co-expert phase,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limit additional input; act as supporter/witness rather than advisor.</w:t>
            </w:r>
          </w:p>
        </w:tc>
        <w:tc>
          <w:tcPr>
            <w:tcW w:w="1403" w:type="dxa"/>
          </w:tcPr>
          <w:p w14:paraId="46A0D5C0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</w:t>
            </w:r>
          </w:p>
        </w:tc>
        <w:tc>
          <w:tcPr>
            <w:tcW w:w="2708" w:type="dxa"/>
          </w:tcPr>
          <w:p w14:paraId="23350F21" w14:textId="6897D774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Did not experience the longer explanation as </w:t>
            </w:r>
            <w:r w:rsidR="004447B2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too much</w:t>
            </w:r>
            <w:r w:rsidR="004447B2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; for her, it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again worked as reassurance—recognising that even someone experienced can </w:t>
            </w:r>
            <w:r w:rsidR="004447B2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go far</w:t>
            </w:r>
            <w:r w:rsidR="004447B2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, and it validated her own tendency to over-elaborate in assignments.</w:t>
            </w:r>
          </w:p>
        </w:tc>
      </w:tr>
      <w:tr w:rsidR="006A70EB" w:rsidRPr="00084093" w14:paraId="23208DE2" w14:textId="77777777" w:rsidTr="0051628C">
        <w:tc>
          <w:tcPr>
            <w:tcW w:w="3062" w:type="dxa"/>
          </w:tcPr>
          <w:p w14:paraId="10E6BD39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[09’20”]</w:t>
            </w:r>
          </w:p>
          <w:p w14:paraId="7EF5FDE2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“Now I think that maybe I can still do that thinking exercise for myself… Or think it through once more, like… are there any others that I might still want to include… But if I feel that the most important ones are in there… then I’ll finish it.”</w:t>
            </w:r>
          </w:p>
          <w:p w14:paraId="3E19C090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“Yes...”</w:t>
            </w:r>
          </w:p>
          <w:p w14:paraId="7CFD18B8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Student: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“Then I think that might be the best approach…”</w:t>
            </w:r>
          </w:p>
          <w:p w14:paraId="14AA44D4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b/>
                <w:bCs/>
                <w:lang w:val="en-GB"/>
              </w:rPr>
              <w:t>Educator: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“Yes… good idea…”</w:t>
            </w:r>
          </w:p>
        </w:tc>
        <w:tc>
          <w:tcPr>
            <w:tcW w:w="3227" w:type="dxa"/>
          </w:tcPr>
          <w:p w14:paraId="631F47C3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 xml:space="preserve">(-) Within a co-expert </w:t>
            </w:r>
            <w:r w:rsidRPr="002353CD">
              <w:rPr>
                <w:rFonts w:ascii="Times New Roman" w:hAnsi="Times New Roman" w:cs="Times New Roman"/>
                <w:lang w:val="en-GB"/>
              </w:rPr>
              <w:t>relationship, beyond giving a direct compliment (“Good idea”), missed opportunities to deepen the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 moment in a more SF way, not by adding advice but by further building on the student’s own reasoning and choices, in line with the shared level of engagement (Bruges Model</w:t>
            </w:r>
            <w:r w:rsidRPr="00D040F4">
              <w:rPr>
                <w:rFonts w:ascii="Times New Roman" w:hAnsi="Times New Roman" w:cs="Times New Roman"/>
                <w:lang w:val="en-GB"/>
              </w:rPr>
              <w:t>).</w:t>
            </w:r>
            <w:r w:rsidRPr="00D040F4">
              <w:rPr>
                <w:rFonts w:ascii="Times New Roman" w:hAnsi="Times New Roman" w:cs="Times New Roman"/>
                <w:lang w:val="en-GB"/>
              </w:rPr>
              <w:br/>
              <w:t xml:space="preserve">Self-suggested asking: “What </w:t>
            </w:r>
            <w:r w:rsidRPr="00D040F4">
              <w:rPr>
                <w:rFonts w:ascii="Times New Roman" w:hAnsi="Times New Roman" w:cs="Times New Roman"/>
                <w:lang w:val="en-GB"/>
              </w:rPr>
              <w:lastRenderedPageBreak/>
              <w:t>does a successful assignment look like for you?”</w:t>
            </w:r>
          </w:p>
        </w:tc>
        <w:tc>
          <w:tcPr>
            <w:tcW w:w="3594" w:type="dxa"/>
          </w:tcPr>
          <w:p w14:paraId="4211005F" w14:textId="77777777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Appreciation of self-reflexivity.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Supervisor invited deeper extraction of resources in co-expert relationship.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Suggested supporting rather than extending.</w:t>
            </w:r>
            <w:r w:rsidRPr="00013F93">
              <w:rPr>
                <w:rFonts w:ascii="Times New Roman" w:hAnsi="Times New Roman" w:cs="Times New Roman"/>
                <w:lang w:val="en-GB"/>
              </w:rPr>
              <w:br/>
              <w:t>Highlighted difficulty of not adding content when still holding ideas.</w:t>
            </w:r>
          </w:p>
        </w:tc>
        <w:tc>
          <w:tcPr>
            <w:tcW w:w="1403" w:type="dxa"/>
          </w:tcPr>
          <w:p w14:paraId="21481202" w14:textId="77777777" w:rsidR="006A70EB" w:rsidRPr="00013F93" w:rsidRDefault="006A70EB" w:rsidP="0051628C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>A/S</w:t>
            </w:r>
          </w:p>
        </w:tc>
        <w:tc>
          <w:tcPr>
            <w:tcW w:w="2708" w:type="dxa"/>
          </w:tcPr>
          <w:p w14:paraId="64E793DE" w14:textId="48ECFE3C" w:rsidR="006A70EB" w:rsidRPr="00013F93" w:rsidRDefault="006A70EB" w:rsidP="0051628C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013F93">
              <w:rPr>
                <w:rFonts w:ascii="Times New Roman" w:hAnsi="Times New Roman" w:cs="Times New Roman"/>
                <w:lang w:val="en-GB"/>
              </w:rPr>
              <w:t xml:space="preserve">Experienced “Yes… good idea…” as neutral/flat—not negative, not positive, but </w:t>
            </w:r>
            <w:r w:rsidR="003F2FC6" w:rsidRPr="00013F93">
              <w:rPr>
                <w:rFonts w:ascii="Times New Roman" w:hAnsi="Times New Roman" w:cs="Times New Roman"/>
                <w:lang w:val="en-GB"/>
              </w:rPr>
              <w:t>‘</w:t>
            </w:r>
            <w:r w:rsidRPr="00013F93">
              <w:rPr>
                <w:rFonts w:ascii="Times New Roman" w:hAnsi="Times New Roman" w:cs="Times New Roman"/>
                <w:lang w:val="en-GB"/>
              </w:rPr>
              <w:t>in the middle</w:t>
            </w:r>
            <w:r w:rsidR="003F2FC6" w:rsidRPr="00013F93">
              <w:rPr>
                <w:rFonts w:ascii="Times New Roman" w:hAnsi="Times New Roman" w:cs="Times New Roman"/>
                <w:lang w:val="en-GB"/>
              </w:rPr>
              <w:t>’</w:t>
            </w:r>
            <w:r w:rsidRPr="00013F93">
              <w:rPr>
                <w:rFonts w:ascii="Times New Roman" w:hAnsi="Times New Roman" w:cs="Times New Roman"/>
                <w:lang w:val="en-GB"/>
              </w:rPr>
              <w:t>; it didn’t answer the implicit question: “Is this enough?”; it left her with little to hold on to, and she confirmed the educator</w:t>
            </w:r>
            <w:r w:rsidRPr="00013F93">
              <w:rPr>
                <w:rFonts w:ascii="Cambria Math" w:hAnsi="Cambria Math" w:cs="Cambria Math"/>
                <w:lang w:val="en-GB"/>
              </w:rPr>
              <w:t>⇄</w:t>
            </w:r>
            <w:r w:rsidRPr="00013F93">
              <w:rPr>
                <w:rFonts w:ascii="Times New Roman" w:hAnsi="Times New Roman" w:cs="Times New Roman"/>
                <w:lang w:val="en-GB"/>
              </w:rPr>
              <w:t xml:space="preserve">supervisee’s sense that a clearer or </w:t>
            </w:r>
            <w:r w:rsidRPr="00013F93">
              <w:rPr>
                <w:rFonts w:ascii="Times New Roman" w:hAnsi="Times New Roman" w:cs="Times New Roman"/>
                <w:lang w:val="en-GB"/>
              </w:rPr>
              <w:lastRenderedPageBreak/>
              <w:t>more useful follow-up might have helped.</w:t>
            </w:r>
          </w:p>
        </w:tc>
      </w:tr>
    </w:tbl>
    <w:p w14:paraId="10C2BA08" w14:textId="77777777" w:rsidR="0012341F" w:rsidRPr="00013F93" w:rsidRDefault="0012341F">
      <w:pPr>
        <w:rPr>
          <w:lang w:val="en-GB"/>
        </w:rPr>
      </w:pPr>
    </w:p>
    <w:sectPr w:rsidR="0012341F" w:rsidRPr="00013F93" w:rsidSect="008714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13"/>
    <w:rsid w:val="00006052"/>
    <w:rsid w:val="00013F93"/>
    <w:rsid w:val="000401D0"/>
    <w:rsid w:val="00051FE6"/>
    <w:rsid w:val="00062ABF"/>
    <w:rsid w:val="00084093"/>
    <w:rsid w:val="00090CA6"/>
    <w:rsid w:val="000B0CFF"/>
    <w:rsid w:val="000E4C43"/>
    <w:rsid w:val="000E5EDA"/>
    <w:rsid w:val="00103CAD"/>
    <w:rsid w:val="0012341F"/>
    <w:rsid w:val="00125BE2"/>
    <w:rsid w:val="00127FBF"/>
    <w:rsid w:val="00130FA6"/>
    <w:rsid w:val="0014063C"/>
    <w:rsid w:val="0014511D"/>
    <w:rsid w:val="00147BEB"/>
    <w:rsid w:val="001841AE"/>
    <w:rsid w:val="00196D22"/>
    <w:rsid w:val="001C2708"/>
    <w:rsid w:val="001D4FA9"/>
    <w:rsid w:val="001D70C3"/>
    <w:rsid w:val="001E453C"/>
    <w:rsid w:val="001F1A9A"/>
    <w:rsid w:val="002125C7"/>
    <w:rsid w:val="002353CD"/>
    <w:rsid w:val="002379C1"/>
    <w:rsid w:val="00247A63"/>
    <w:rsid w:val="0025533A"/>
    <w:rsid w:val="002555E2"/>
    <w:rsid w:val="00263530"/>
    <w:rsid w:val="002779D4"/>
    <w:rsid w:val="002D46F8"/>
    <w:rsid w:val="00303D8E"/>
    <w:rsid w:val="00304324"/>
    <w:rsid w:val="00321A3F"/>
    <w:rsid w:val="003369DF"/>
    <w:rsid w:val="003419F7"/>
    <w:rsid w:val="00352D06"/>
    <w:rsid w:val="0038198D"/>
    <w:rsid w:val="0039296C"/>
    <w:rsid w:val="003B686B"/>
    <w:rsid w:val="003D63A5"/>
    <w:rsid w:val="003F2FC6"/>
    <w:rsid w:val="00401E44"/>
    <w:rsid w:val="00401FFE"/>
    <w:rsid w:val="0040358C"/>
    <w:rsid w:val="00426018"/>
    <w:rsid w:val="004447B2"/>
    <w:rsid w:val="0045324D"/>
    <w:rsid w:val="00460F5F"/>
    <w:rsid w:val="00484EA5"/>
    <w:rsid w:val="004A791D"/>
    <w:rsid w:val="004B1E48"/>
    <w:rsid w:val="00532650"/>
    <w:rsid w:val="0053498F"/>
    <w:rsid w:val="00563A81"/>
    <w:rsid w:val="00575E25"/>
    <w:rsid w:val="00576D6A"/>
    <w:rsid w:val="00592621"/>
    <w:rsid w:val="005A2F62"/>
    <w:rsid w:val="005C6317"/>
    <w:rsid w:val="005F3C4B"/>
    <w:rsid w:val="00610DF6"/>
    <w:rsid w:val="006462BE"/>
    <w:rsid w:val="0064717C"/>
    <w:rsid w:val="00673513"/>
    <w:rsid w:val="00682955"/>
    <w:rsid w:val="006A40D5"/>
    <w:rsid w:val="006A431C"/>
    <w:rsid w:val="006A4F35"/>
    <w:rsid w:val="006A70EB"/>
    <w:rsid w:val="006D1D13"/>
    <w:rsid w:val="00705A13"/>
    <w:rsid w:val="007B7EE3"/>
    <w:rsid w:val="007C1FE8"/>
    <w:rsid w:val="007D2DFA"/>
    <w:rsid w:val="007E0DC2"/>
    <w:rsid w:val="0080268A"/>
    <w:rsid w:val="00817C18"/>
    <w:rsid w:val="00826CDD"/>
    <w:rsid w:val="0082703F"/>
    <w:rsid w:val="00844A25"/>
    <w:rsid w:val="00870CD4"/>
    <w:rsid w:val="008714D0"/>
    <w:rsid w:val="00876BAD"/>
    <w:rsid w:val="008A516F"/>
    <w:rsid w:val="008B2A39"/>
    <w:rsid w:val="008E0065"/>
    <w:rsid w:val="00967A08"/>
    <w:rsid w:val="00977231"/>
    <w:rsid w:val="009919DB"/>
    <w:rsid w:val="00997249"/>
    <w:rsid w:val="009A7784"/>
    <w:rsid w:val="009D55FB"/>
    <w:rsid w:val="009E5EDA"/>
    <w:rsid w:val="009F2AB6"/>
    <w:rsid w:val="00A44542"/>
    <w:rsid w:val="00A67C06"/>
    <w:rsid w:val="00A73B4F"/>
    <w:rsid w:val="00A90A1F"/>
    <w:rsid w:val="00B04546"/>
    <w:rsid w:val="00B1141B"/>
    <w:rsid w:val="00B21B09"/>
    <w:rsid w:val="00B41DB5"/>
    <w:rsid w:val="00BC470C"/>
    <w:rsid w:val="00BE06B1"/>
    <w:rsid w:val="00C11B25"/>
    <w:rsid w:val="00C551A6"/>
    <w:rsid w:val="00CF6232"/>
    <w:rsid w:val="00D02EEE"/>
    <w:rsid w:val="00D040F4"/>
    <w:rsid w:val="00D0564C"/>
    <w:rsid w:val="00D22387"/>
    <w:rsid w:val="00D65B95"/>
    <w:rsid w:val="00D70010"/>
    <w:rsid w:val="00D85C9A"/>
    <w:rsid w:val="00DA5461"/>
    <w:rsid w:val="00DE5156"/>
    <w:rsid w:val="00DF58A4"/>
    <w:rsid w:val="00E0418A"/>
    <w:rsid w:val="00E05CD4"/>
    <w:rsid w:val="00E12155"/>
    <w:rsid w:val="00E13E46"/>
    <w:rsid w:val="00E178DD"/>
    <w:rsid w:val="00E3781A"/>
    <w:rsid w:val="00E41BBD"/>
    <w:rsid w:val="00E708B8"/>
    <w:rsid w:val="00E767DE"/>
    <w:rsid w:val="00E90539"/>
    <w:rsid w:val="00E968AE"/>
    <w:rsid w:val="00EB7E31"/>
    <w:rsid w:val="00EE1F56"/>
    <w:rsid w:val="00F17FCB"/>
    <w:rsid w:val="00F225A2"/>
    <w:rsid w:val="00F53EAF"/>
    <w:rsid w:val="00FD0221"/>
    <w:rsid w:val="00FD26F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8C0C"/>
  <w15:chartTrackingRefBased/>
  <w15:docId w15:val="{0E5F4214-2BBD-42E0-94C5-AF33DC72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0EB"/>
  </w:style>
  <w:style w:type="paragraph" w:styleId="Kop1">
    <w:name w:val="heading 1"/>
    <w:basedOn w:val="Standaard"/>
    <w:next w:val="Standaard"/>
    <w:link w:val="Kop1Char"/>
    <w:uiPriority w:val="9"/>
    <w:qFormat/>
    <w:rsid w:val="0067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3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3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3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3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3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3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3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35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35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35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35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35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35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3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3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35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35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35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3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35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351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3009</Words>
  <Characters>16550</Characters>
  <Application>Microsoft Office Word</Application>
  <DocSecurity>0</DocSecurity>
  <Lines>137</Lines>
  <Paragraphs>39</Paragraphs>
  <ScaleCrop>false</ScaleCrop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Wouter DECOCK</cp:lastModifiedBy>
  <cp:revision>134</cp:revision>
  <dcterms:created xsi:type="dcterms:W3CDTF">2026-03-19T13:31:00Z</dcterms:created>
  <dcterms:modified xsi:type="dcterms:W3CDTF">2026-05-02T05:08:00Z</dcterms:modified>
</cp:coreProperties>
</file>