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13F2" w:rsidP="00D413F2" w:rsidRDefault="00D413F2" w14:paraId="6524CCF4" w14:textId="77777777">
      <w:pPr>
        <w:spacing w:after="0" w:line="480" w:lineRule="auto"/>
      </w:pPr>
      <w:r w:rsidRPr="10BE3F0C">
        <w:rPr>
          <w:rFonts w:ascii="Times New Roman" w:hAnsi="Times New Roman" w:eastAsia="Times New Roman" w:cs="Times New Roman"/>
          <w:b/>
          <w:bCs/>
          <w:color w:val="000000" w:themeColor="text1"/>
          <w:sz w:val="20"/>
          <w:szCs w:val="20"/>
        </w:rPr>
        <w:t>Table 1</w:t>
      </w:r>
    </w:p>
    <w:p w:rsidR="00D413F2" w:rsidP="00D413F2" w:rsidRDefault="00D413F2" w14:paraId="4FD7A174" w14:textId="77777777">
      <w:pPr>
        <w:spacing w:after="0" w:line="480" w:lineRule="auto"/>
      </w:pPr>
      <w:r w:rsidRPr="10BE3F0C">
        <w:rPr>
          <w:rFonts w:ascii="Times New Roman" w:hAnsi="Times New Roman" w:eastAsia="Times New Roman" w:cs="Times New Roman"/>
          <w:i/>
          <w:iCs/>
          <w:color w:val="000000" w:themeColor="text1"/>
          <w:sz w:val="20"/>
          <w:szCs w:val="20"/>
        </w:rPr>
        <w:t>Key Characteristics, Findings and Methodological Quality of Included Studies</w:t>
      </w:r>
    </w:p>
    <w:p w:rsidR="00D413F2" w:rsidP="00D413F2" w:rsidRDefault="00D413F2" w14:paraId="1E59BFCD" w14:textId="77777777">
      <w:pPr>
        <w:spacing w:after="0"/>
      </w:pPr>
      <w:r w:rsidRPr="10BE3F0C">
        <w:rPr>
          <w:rFonts w:ascii="Times New Roman" w:hAnsi="Times New Roman" w:eastAsia="Times New Roman" w:cs="Times New Roman"/>
          <w:color w:val="000000" w:themeColor="text1"/>
          <w:lang w:val="en-AU"/>
        </w:rPr>
        <w:t xml:space="preserve"> </w:t>
      </w:r>
    </w:p>
    <w:tbl>
      <w:tblPr>
        <w:tblStyle w:val="TableGrid"/>
        <w:tblW w:w="0" w:type="auto"/>
        <w:tblInd w:w="-108" w:type="dxa"/>
        <w:tblLook w:val="06A0" w:firstRow="1" w:lastRow="0" w:firstColumn="1" w:lastColumn="0" w:noHBand="1" w:noVBand="1"/>
      </w:tblPr>
      <w:tblGrid>
        <w:gridCol w:w="1035"/>
        <w:gridCol w:w="1080"/>
        <w:gridCol w:w="97"/>
        <w:gridCol w:w="1068"/>
        <w:gridCol w:w="93"/>
        <w:gridCol w:w="1047"/>
        <w:gridCol w:w="94"/>
        <w:gridCol w:w="961"/>
        <w:gridCol w:w="92"/>
        <w:gridCol w:w="1193"/>
        <w:gridCol w:w="107"/>
        <w:gridCol w:w="993"/>
        <w:gridCol w:w="98"/>
        <w:gridCol w:w="2042"/>
        <w:gridCol w:w="64"/>
        <w:gridCol w:w="1216"/>
        <w:gridCol w:w="66"/>
        <w:gridCol w:w="1014"/>
        <w:gridCol w:w="38"/>
        <w:gridCol w:w="1826"/>
        <w:gridCol w:w="771"/>
      </w:tblGrid>
      <w:tr w:rsidR="005477A0" w:rsidTr="29B42CAB" w14:paraId="72367979" w14:textId="77777777">
        <w:trPr>
          <w:trHeight w:val="300"/>
        </w:trPr>
        <w:tc>
          <w:tcPr>
            <w:tcW w:w="96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741FDB15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Author</w:t>
            </w:r>
          </w:p>
        </w:tc>
        <w:tc>
          <w:tcPr>
            <w:tcW w:w="100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0524BD01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Design</w:t>
            </w:r>
          </w:p>
        </w:tc>
        <w:tc>
          <w:tcPr>
            <w:tcW w:w="110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6D7372F4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010DDF33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Participants</w:t>
            </w:r>
          </w:p>
        </w:tc>
        <w:tc>
          <w:tcPr>
            <w:tcW w:w="100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0C385204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Setting</w:t>
            </w:r>
          </w:p>
        </w:tc>
        <w:tc>
          <w:tcPr>
            <w:tcW w:w="114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67AF168E" w14:textId="49BB295F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Intervention</w:t>
            </w:r>
            <w:r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&amp; Deliverer</w:t>
            </w:r>
          </w:p>
        </w:tc>
        <w:tc>
          <w:tcPr>
            <w:tcW w:w="104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43012648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99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1E266E7A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Measures</w:t>
            </w:r>
          </w:p>
        </w:tc>
        <w:tc>
          <w:tcPr>
            <w:tcW w:w="120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4368FB63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Outcomes</w:t>
            </w:r>
          </w:p>
        </w:tc>
        <w:tc>
          <w:tcPr>
            <w:tcW w:w="102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2D80E03B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Follow-up period</w:t>
            </w:r>
          </w:p>
        </w:tc>
        <w:tc>
          <w:tcPr>
            <w:tcW w:w="173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4426F40D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Key findings</w:t>
            </w:r>
          </w:p>
        </w:tc>
        <w:tc>
          <w:tcPr>
            <w:tcW w:w="7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00D413F2" w:rsidP="00D413F2" w:rsidRDefault="00D413F2" w14:paraId="256D6E8A" w14:textId="2D497C9F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MMAT </w:t>
            </w:r>
            <w:r w:rsidR="00EA03F2">
              <w:rPr>
                <w:rFonts w:ascii="Times New Roman" w:hAnsi="Times New Roman" w:eastAsia="Times New Roman" w:cs="Times New Roman"/>
                <w:sz w:val="18"/>
                <w:szCs w:val="18"/>
              </w:rPr>
              <w:t>quality criteria met (%)</w:t>
            </w:r>
          </w:p>
        </w:tc>
      </w:tr>
      <w:tr w:rsidR="00C84ADB" w:rsidTr="29B42CAB" w14:paraId="2DFAAFA0" w14:textId="77777777">
        <w:trPr>
          <w:trHeight w:val="300"/>
        </w:trPr>
        <w:tc>
          <w:tcPr>
            <w:tcW w:w="14044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2EDF12E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413F2" w:rsidP="00D413F2" w:rsidRDefault="00D413F2" w14:paraId="3EE47917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Studies involving younger students aged 5-11</w:t>
            </w:r>
          </w:p>
          <w:p w:rsidR="00D413F2" w:rsidP="00D413F2" w:rsidRDefault="00D413F2" w14:paraId="5E062D0A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</w:tr>
      <w:tr w:rsidR="005477A0" w:rsidTr="29B42CAB" w14:paraId="1D9621EB" w14:textId="77777777">
        <w:trPr>
          <w:trHeight w:val="300"/>
        </w:trPr>
        <w:tc>
          <w:tcPr>
            <w:tcW w:w="967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5FE85842" w14:textId="78F2D899"/>
        </w:tc>
        <w:tc>
          <w:tcPr>
            <w:tcW w:w="1008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6F8EBA75" w14:textId="1A9FA111"/>
        </w:tc>
        <w:tc>
          <w:tcPr>
            <w:tcW w:w="110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3A194031" w14:textId="16858081"/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7491FE34" w14:textId="64CC8E8C"/>
        </w:tc>
        <w:tc>
          <w:tcPr>
            <w:tcW w:w="100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551B032D" w14:textId="0715A7A1"/>
        </w:tc>
        <w:tc>
          <w:tcPr>
            <w:tcW w:w="114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071DBA" w:rsidR="00D413F2" w:rsidP="00D413F2" w:rsidRDefault="00D413F2" w14:paraId="0855C18C" w14:textId="11ABCE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51A4E0C6" w14:textId="6AAD33DE"/>
        </w:tc>
        <w:tc>
          <w:tcPr>
            <w:tcW w:w="199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1807DA82" w14:textId="353FC675"/>
        </w:tc>
        <w:tc>
          <w:tcPr>
            <w:tcW w:w="120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0C640F98" w14:textId="0078CC3C"/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75B6E407" w14:textId="2F663E82"/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4BBCEF9C" w14:textId="572B3392"/>
        </w:tc>
        <w:tc>
          <w:tcPr>
            <w:tcW w:w="725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2A411382" w14:textId="05598AB7"/>
        </w:tc>
      </w:tr>
      <w:tr w:rsidR="005477A0" w:rsidTr="29B42CAB" w14:paraId="3B3BEAD9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239FF6F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Brown et al., 2012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C84ADB" w14:paraId="4AD2E761" w14:textId="17898B9B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1803592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Scotland,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538093C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25 students aged 5-6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06B2D66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Primary school; 1 class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071DBA" w:rsidR="00071DBA" w:rsidP="00D413F2" w:rsidRDefault="00D413F2" w14:paraId="7BF9855A" w14:textId="298AAE9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Teachers and 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EPs</w:t>
            </w:r>
          </w:p>
          <w:p w:rsidRPr="00071DBA" w:rsidR="00071DBA" w:rsidP="00D413F2" w:rsidRDefault="00071DBA" w14:paraId="5F74ACE3" w14:textId="777777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Pr="00071DBA" w:rsidR="00071DBA" w:rsidP="00D413F2" w:rsidRDefault="00071DBA" w14:paraId="15D7C001" w14:textId="49A3F4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10ED9BA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06789BAD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and student weekly rating of class goals</w:t>
            </w:r>
          </w:p>
          <w:p w:rsidR="00D413F2" w:rsidP="00D413F2" w:rsidRDefault="00D413F2" w14:paraId="5BF8FF0F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qualitative interview</w:t>
            </w:r>
          </w:p>
          <w:p w:rsidR="00D413F2" w:rsidP="00D413F2" w:rsidRDefault="00D413F2" w14:paraId="7A5DB9A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78A8991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perceptions of: 1. class working towards goals; 2. Classroom respect; 3. positive peer relationships; 4. listening skills.</w:t>
            </w:r>
          </w:p>
          <w:p w:rsidR="00D413F2" w:rsidP="00D413F2" w:rsidRDefault="00D413F2" w14:paraId="77058AE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413F2" w:rsidP="00D413F2" w:rsidRDefault="00D413F2" w14:paraId="2AADA1E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ratings of: being polite; helpful; putting hands up.</w:t>
            </w:r>
          </w:p>
          <w:p w:rsidR="00D413F2" w:rsidP="00D413F2" w:rsidRDefault="00D413F2" w14:paraId="6228A50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4C5011C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Teacher: 12 weeks (all targets) and 18 weeks (target 4 only)</w:t>
            </w:r>
          </w:p>
          <w:p w:rsidR="00D413F2" w:rsidP="00D413F2" w:rsidRDefault="00D413F2" w14:paraId="36C5D78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413F2" w:rsidP="00D413F2" w:rsidRDefault="00D413F2" w14:paraId="5EEA3BA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Students: 3 weeks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5AFF0E7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Ratings for each target increased from baseline to week 10. Positive improvements maintained at follow-up and further improved for targets 1 and 2.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EA03F2" w14:paraId="05DAF028" w14:textId="70D6663E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</w:t>
            </w:r>
          </w:p>
        </w:tc>
      </w:tr>
      <w:tr w:rsidR="005477A0" w:rsidTr="29B42CAB" w14:paraId="2CDA1E11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04AD6924" w14:textId="77777777">
            <w:proofErr w:type="spellStart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Fernie</w:t>
            </w:r>
            <w:proofErr w:type="spellEnd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&amp; </w:t>
            </w:r>
            <w:proofErr w:type="spellStart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Cubeddu</w:t>
            </w:r>
            <w:proofErr w:type="spellEnd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, 2016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C84ADB" w14:paraId="0BA7498C" w14:textId="7DFE8689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2BBD2D91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Scotland,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1389E5E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24 students aged 7-8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2C447FD1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 (n=1; 1 class)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071DBA" w:rsidR="00071DBA" w:rsidP="00D413F2" w:rsidRDefault="00D413F2" w14:paraId="5AE84CAA" w14:textId="00976706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6-week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>Teachers and EPs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1CD20A8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40E983D3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Class scaling of two goals</w:t>
            </w:r>
          </w:p>
          <w:p w:rsidR="00D413F2" w:rsidP="00D413F2" w:rsidRDefault="00D413F2" w14:paraId="59731FC0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ratings of students &amp; evaluation questionnaire</w:t>
            </w:r>
          </w:p>
          <w:p w:rsidR="00D413F2" w:rsidP="00D413F2" w:rsidRDefault="00D413F2" w14:paraId="3095EA62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focus group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024D7F1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ratings of teacher-set goals 1. Good listening, 2. Working together</w:t>
            </w:r>
          </w:p>
          <w:p w:rsidR="00D413F2" w:rsidP="00D413F2" w:rsidRDefault="00D413F2" w14:paraId="7210F50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 xml:space="preserve"> </w:t>
            </w:r>
          </w:p>
          <w:p w:rsidR="00D413F2" w:rsidP="00D413F2" w:rsidRDefault="00D413F2" w14:paraId="0F9635A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ratings of class 1. Peer relationships, 2. Accepting each other, 3. Tolerating others, 4. Respect for others, 5. Collaborative working, 6. Teacher confidence</w:t>
            </w:r>
          </w:p>
          <w:p w:rsidR="00D413F2" w:rsidP="00D413F2" w:rsidRDefault="00D413F2" w14:paraId="1094A26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3128253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fr"/>
              </w:rPr>
              <w:lastRenderedPageBreak/>
              <w:t xml:space="preserve">/ 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D413F2" w14:paraId="6C294F6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Significant improvement in teacher ratings of class behaviour and teacher confidence.</w:t>
            </w:r>
          </w:p>
          <w:p w:rsidR="00D413F2" w:rsidP="00D413F2" w:rsidRDefault="00D413F2" w14:paraId="07D71B4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413F2" w:rsidP="00D413F2" w:rsidRDefault="00D413F2" w14:paraId="623D260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Thematic analysis identified themes around:</w:t>
            </w:r>
          </w:p>
          <w:p w:rsidR="00D413F2" w:rsidP="00D413F2" w:rsidRDefault="00D413F2" w14:paraId="5EE8310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developing skills and</w:t>
            </w:r>
          </w:p>
          <w:p w:rsidR="00D413F2" w:rsidP="00D413F2" w:rsidRDefault="00D413F2" w14:paraId="0CADE7F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fondness for intervention.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413F2" w:rsidP="00D413F2" w:rsidRDefault="00EA03F2" w14:paraId="06A96D7E" w14:textId="0930A706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60</w:t>
            </w:r>
          </w:p>
        </w:tc>
      </w:tr>
      <w:tr w:rsidR="00C84ADB" w:rsidTr="29B42CAB" w14:paraId="30A60760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C81C94A" w14:textId="5DC1EB39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George, 2005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A13DA27" w14:textId="7369C6D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(action research)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6A4BB79" w14:textId="3BFE1DD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Manchester,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ECBA523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>Head Teacher (n=1); teachers (n=8); teaching assistants (n=3).</w:t>
            </w:r>
          </w:p>
          <w:p w:rsidRPr="10BE3F0C" w:rsidR="00D538AF" w:rsidP="00D538AF" w:rsidRDefault="00D538AF" w14:paraId="68B8D85D" w14:textId="058AF600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 students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6514599" w14:textId="3F0C2003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071DBA" w:rsidP="00D538AF" w:rsidRDefault="00D538AF" w14:paraId="46E7C1F1" w14:textId="5BD3F5A3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SFBT training course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>Teachers and researchers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4081FB4" w14:textId="3C97967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E73AA52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interviews (analysed through key word/phrase/concept identification, and coding and clustering of recurrent themes; outcomes mapped in effect matrices)</w:t>
            </w:r>
          </w:p>
          <w:p w:rsidR="00D538AF" w:rsidP="00D538AF" w:rsidRDefault="00D538AF" w14:paraId="5659DEE2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Questionnaires (content analysis of rating scales, closed and open question responses)</w:t>
            </w:r>
          </w:p>
          <w:p w:rsidR="00D538AF" w:rsidP="00D538AF" w:rsidRDefault="00D538AF" w14:paraId="50C86ECC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Participant observation records (analysis of research diaries through open coding of data)</w:t>
            </w:r>
          </w:p>
          <w:p w:rsidRPr="10BE3F0C" w:rsidR="00D538AF" w:rsidP="00D538AF" w:rsidRDefault="00D538AF" w14:paraId="06B51E7A" w14:textId="5DAB14E3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D5ED8E1" w14:textId="68334D7E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Impact of SFBT training course on school staff’s practice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AB3102B" w14:textId="1330D6EF">
            <w:pPr>
              <w:rPr>
                <w:rFonts w:ascii="Times New Roman" w:hAnsi="Times New Roman" w:eastAsia="Times New Roman" w:cs="Times New Roman"/>
                <w:sz w:val="18"/>
                <w:szCs w:val="18"/>
                <w:lang w:val="fr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2803921" w14:textId="53B2417A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SBFT training perceived as a positive development experience by staff, in terms </w:t>
            </w:r>
            <w:proofErr w:type="gramStart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of:</w:t>
            </w:r>
            <w:proofErr w:type="gramEnd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more positive outlook; feeling empowered; less overwhelmed.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EA03F2" w14:paraId="3C1C9C54" w14:textId="57C3589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</w:t>
            </w:r>
          </w:p>
        </w:tc>
      </w:tr>
      <w:tr w:rsidR="00C84ADB" w:rsidTr="29B42CAB" w14:paraId="5A637786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63BADBB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A84A299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D5E7BE2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CC35EB3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E14CB72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ECDCD1F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8431014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FCCA5CE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901C82B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4690F0A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D7297F2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03C0A49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</w:tr>
      <w:tr w:rsidR="00C84ADB" w:rsidTr="29B42CAB" w14:paraId="51605520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7E8FBCE" w14:textId="6AA0AF9D">
            <w:pPr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Khan, 2015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010ED25" w14:textId="317E0542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(action research)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4668014" w14:textId="4A9C8C0B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England,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B4C5EB9" w14:textId="72B55E61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SENCOs (n=6) and teaching staff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BDAC8C9" w14:textId="32F2AE05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Primary schools </w:t>
            </w:r>
            <w:proofErr w:type="gramStart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(n=</w:t>
            </w:r>
            <w:proofErr w:type="gramEnd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not specified)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071DBA" w:rsidP="00D538AF" w:rsidRDefault="00C84ADB" w14:paraId="335577E0" w14:textId="20AABA32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F1191CA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Action research cycles of implementing SF approaches</w:t>
            </w:r>
            <w:r w:rsidRPr="1F1191CA"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1F1191CA"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Teachers, </w:t>
            </w:r>
            <w:r w:rsidRPr="1F1191CA"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>SENCOs</w:t>
            </w:r>
            <w:r w:rsidRPr="1F1191CA"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and </w:t>
            </w:r>
            <w:r w:rsidRPr="1F1191CA" w:rsidR="00071DBA">
              <w:rPr>
                <w:rFonts w:ascii="Times New Roman" w:hAnsi="Times New Roman" w:eastAsia="Times New Roman" w:cs="Times New Roman"/>
                <w:sz w:val="18"/>
                <w:szCs w:val="18"/>
              </w:rPr>
              <w:t>researchers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0E49055" w14:textId="6CFBDDA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573FCF5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Interviews with SENCOs </w:t>
            </w:r>
          </w:p>
          <w:p w:rsidR="00D538AF" w:rsidP="00D538AF" w:rsidRDefault="00D538AF" w14:paraId="1DBC0505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Observations</w:t>
            </w:r>
          </w:p>
          <w:p w:rsidR="00D538AF" w:rsidP="00D538AF" w:rsidRDefault="00D538AF" w14:paraId="51194544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Reflective accounts</w:t>
            </w:r>
          </w:p>
          <w:p w:rsidR="00D538AF" w:rsidP="00D538AF" w:rsidRDefault="00D538AF" w14:paraId="5183213C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 xml:space="preserve">Group evaluation of experience of using SF approaches </w:t>
            </w:r>
          </w:p>
          <w:p w:rsidR="00D538AF" w:rsidP="00D538AF" w:rsidRDefault="00D538AF" w14:paraId="2E9EEB5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538AF" w:rsidP="00D538AF" w:rsidRDefault="00D538AF" w14:paraId="21B73BB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(all data analysed with thematic analysis and a </w:t>
            </w:r>
            <w:proofErr w:type="gramStart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realistic evaluations</w:t>
            </w:r>
            <w:proofErr w:type="gramEnd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framework)</w:t>
            </w:r>
          </w:p>
          <w:p w:rsidRPr="10BE3F0C" w:rsidR="00D538AF" w:rsidP="00D538AF" w:rsidRDefault="00D538AF" w14:paraId="0B82036B" w14:textId="0D7A2CBB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5C9E123" w14:textId="2312A839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 xml:space="preserve">SENCO and teacher use of SF approaches with challenging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student behaviours; effect on their practice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CCEB734" w14:textId="1DCC6595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1574EA3" w14:textId="4561B48F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SENCOs perceived that SF approaches empower students to develop a positive outlook. Collaboration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with teachers depended on willingness to adopt SF approaches.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EA03F2" w14:paraId="2D7089B9" w14:textId="46D8FDFA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100</w:t>
            </w:r>
          </w:p>
        </w:tc>
      </w:tr>
      <w:tr w:rsidR="005477A0" w:rsidTr="29B42CAB" w14:paraId="70533ED0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6C03AD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 xml:space="preserve">Lee &amp; </w:t>
            </w:r>
            <w:proofErr w:type="spellStart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Gavine</w:t>
            </w:r>
            <w:proofErr w:type="spellEnd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, 2003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579EC4BD" w14:textId="2755673F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0EE770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Scotland,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75A193E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56 students aged 10-11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6875277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071DBA" w:rsidP="00D538AF" w:rsidRDefault="00D538AF" w14:paraId="3B563A4A" w14:textId="30F661B2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‘Notice How You Learn’ intervention: students recorded views on academic progress using a SF pro-forma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071DBA">
              <w:rPr>
                <w:rFonts w:ascii="Times New Roman" w:hAnsi="Times New Roman" w:cs="Times New Roman"/>
                <w:sz w:val="18"/>
                <w:szCs w:val="18"/>
              </w:rPr>
              <w:t>Teachers and researchers</w:t>
            </w:r>
          </w:p>
          <w:p w:rsidRPr="00071DBA" w:rsidR="00071DBA" w:rsidP="00D538AF" w:rsidRDefault="00071DBA" w14:paraId="0073769A" w14:textId="718A02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7B262A" w14:paraId="68999D7A" w14:textId="7F60C18D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</w:t>
            </w:r>
            <w:r w:rsidRPr="10BE3F0C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ross design, two groups (n=28) were comparators for each other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83B3F9D" w14:textId="0EE47170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Spelling and punctuation</w:t>
            </w:r>
            <w:r w:rsidR="005477A0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tests </w:t>
            </w:r>
          </w:p>
          <w:p w:rsidR="00D538AF" w:rsidP="00D538AF" w:rsidRDefault="00D538AF" w14:paraId="44045DB9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views on academic progress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68C6D6D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Spelling and punctuation scores; student and teacher perception of progress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44EEC0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2C1A51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Improvement in spelling and punctuation scores. Students had an accurate view of their progress in spelling, but not punctuation. Teachers’ perception of progress accurate for both.</w:t>
            </w:r>
          </w:p>
          <w:p w:rsidR="00D538AF" w:rsidP="00D538AF" w:rsidRDefault="00D538AF" w14:paraId="39E6D69E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67C449E2" w14:textId="23E7DE7F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 w:rsidR="005477A0" w:rsidTr="29B42CAB" w14:paraId="37A833BF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49D97FD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Niu &amp; Niemi, 2020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6CDCAA70" w14:textId="161F304E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883693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Finland &amp; China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46978B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 aged 6-11 (total n=not specified)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D48F4B9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Finland: 13 primary schools (22 classes)</w:t>
            </w:r>
          </w:p>
          <w:p w:rsidR="00D538AF" w:rsidP="00D538AF" w:rsidRDefault="00D538AF" w14:paraId="62E13ACA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:rsidR="00D538AF" w:rsidP="00D538AF" w:rsidRDefault="00D538AF" w14:paraId="75995290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China: 12 primary schools (18 classes)</w:t>
            </w:r>
          </w:p>
          <w:p w:rsidR="00D538AF" w:rsidP="00D538AF" w:rsidRDefault="00D538AF" w14:paraId="16014FD5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071DBA" w:rsidP="00D538AF" w:rsidRDefault="00D538AF" w14:paraId="4B60590C" w14:textId="231F501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Skilful-class method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C84ADB">
              <w:rPr>
                <w:rFonts w:ascii="Times New Roman" w:hAnsi="Times New Roman" w:cs="Times New Roman"/>
                <w:sz w:val="18"/>
                <w:szCs w:val="18"/>
              </w:rPr>
              <w:t>Teachers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A4503D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4B03653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perceptions of: students’ skills; relationships</w:t>
            </w:r>
          </w:p>
          <w:p w:rsidR="00D538AF" w:rsidP="00D538AF" w:rsidRDefault="00D538AF" w14:paraId="07210059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between students, teachers, parents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81702E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Whole class and individual student socio-emotional and self-management skills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5D7A7C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D4C057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Improvements in students’ socio-emotional and self-management skills, and in school relationships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687A51FD" w14:textId="101497B9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</w:t>
            </w:r>
          </w:p>
        </w:tc>
      </w:tr>
      <w:tr w:rsidR="005477A0" w:rsidTr="29B42CAB" w14:paraId="1E318017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AD60240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Pitt, 2018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0F211F41" w14:textId="4971DDA2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4B8B777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D63023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5 students aged 6-7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A588B04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51D9D12C" w14:textId="3B1112C0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 and WOWW coach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C3A721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9375516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Interviews with students, teachers, parents</w:t>
            </w:r>
          </w:p>
          <w:p w:rsidR="00D538AF" w:rsidP="00D538AF" w:rsidRDefault="00D538AF" w14:paraId="3AC81571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focus groups</w:t>
            </w:r>
          </w:p>
          <w:p w:rsidR="00D538AF" w:rsidP="00D538AF" w:rsidRDefault="00D538AF" w14:paraId="28EB71D5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Pupil Behaviour Scale (Jolly and McNamara, 1992); Social Behaviour Questionnaire (Tremblay et al., 1992)</w:t>
            </w:r>
          </w:p>
          <w:p w:rsidR="00D538AF" w:rsidP="00D538AF" w:rsidRDefault="00D538AF" w14:paraId="6B7AD3CA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Observations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21BDD4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Classroom behaviour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205A29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Students: 1-2 and 6 weeks post-intervention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D3C8AD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More on-task and focused classroom behaviours, which increased by 6-week follow-up. Aggression/disruption, anxiety and inattention reduced at post-intervention and follow-up.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66A68B0E" w14:textId="203C070E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 w:rsidR="00C84ADB" w:rsidTr="29B42CAB" w14:paraId="4F4F909F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7ADAFC9" w14:textId="411DBD32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Simm &amp; Ingram, 2008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D3DB7B1" w14:textId="2CEFF492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(action research)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3BCDCF1" w14:textId="0C864182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F74C2A6" w14:textId="158BE21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SENCOs (n=4); teacher (n=1)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D5C1D84" w14:textId="326E0365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schools (n=4)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C84ADB" w:rsidP="00D538AF" w:rsidRDefault="00D538AF" w14:paraId="31E5282C" w14:textId="7C1D23F6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Action research cycles of implementing SF approaches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; Teachers, EPs</w:t>
            </w:r>
            <w:r w:rsidR="00EC186D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SENCOs</w:t>
            </w:r>
            <w:r w:rsidR="00EC186D">
              <w:rPr>
                <w:rFonts w:ascii="Times New Roman" w:hAnsi="Times New Roman" w:eastAsia="Times New Roman" w:cs="Times New Roman"/>
                <w:sz w:val="18"/>
                <w:szCs w:val="18"/>
              </w:rPr>
              <w:t>; student peers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F42E3F2" w14:textId="288A82BF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4C693FB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Action research cycles</w:t>
            </w:r>
          </w:p>
          <w:p w:rsidR="00D538AF" w:rsidP="00D538AF" w:rsidRDefault="00D538AF" w14:paraId="3127DFAC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Interviews with SENCOs and a teacher</w:t>
            </w:r>
          </w:p>
          <w:p w:rsidR="00D538AF" w:rsidP="00D538AF" w:rsidRDefault="00D538AF" w14:paraId="61BC9B0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538AF" w:rsidP="00D538AF" w:rsidRDefault="00D538AF" w14:paraId="1B93672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(analysed with realistic evaluation to determine success mechanisms)</w:t>
            </w:r>
          </w:p>
          <w:p w:rsidRPr="10BE3F0C" w:rsidR="00D538AF" w:rsidP="00D538AF" w:rsidRDefault="00D538AF" w14:paraId="042F8B17" w14:textId="00EA262F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1C77DB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Identifying mechanisms responsible</w:t>
            </w:r>
          </w:p>
          <w:p w:rsidRPr="10BE3F0C" w:rsidR="00D538AF" w:rsidP="00D538AF" w:rsidRDefault="00D538AF" w14:paraId="2EF7B278" w14:textId="4D2EA880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for changing practice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F867983" w14:textId="120325B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4F08137" w14:textId="1DCB5665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15 mechanisms identified. Action research was perceived as effective in embedding change.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EA03F2" w14:paraId="6999E0BD" w14:textId="01109CE3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</w:t>
            </w:r>
          </w:p>
        </w:tc>
      </w:tr>
      <w:tr w:rsidR="005477A0" w:rsidTr="29B42CAB" w14:paraId="4EF87CE5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C0BAA53" w14:textId="5F933C86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692264B" w14:textId="5AEA0A1F"/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FD3D3B3" w14:textId="17776854"/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C48F5CE" w14:textId="0A9F2C69"/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60AB5B4" w14:textId="1A675E73"/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3E99A5F" w14:textId="3DD11D8C"/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3D42280" w14:textId="3DDC0C50"/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90F0C21" w14:textId="19611E81">
            <w:pPr>
              <w:pStyle w:val="ListParagraph"/>
              <w:ind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50F1F5" w14:textId="33D8A5E5"/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95EFEAC" w14:textId="0DC403F6"/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5F3C78" w14:textId="0D9E5232"/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D9F9A8A" w14:textId="6742ED81"/>
        </w:tc>
      </w:tr>
      <w:tr w:rsidR="005477A0" w:rsidTr="29B42CAB" w14:paraId="56B1D68F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DDC3216" w14:textId="03559B3D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37A481C" w14:textId="00A63540"/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52D5D5F" w14:textId="15DAA986"/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ACCCDC0" w14:textId="73BC3218"/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DFDF17A" w14:textId="1F53FA76"/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25AE09" w14:textId="3E09F6F5"/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A926B83" w14:textId="12FE3A29"/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FC14E5D" w14:textId="7D8FDC2A"/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5E830EF" w14:textId="6FCF44D0"/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7AA10EB" w14:textId="69229C33"/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580E3E" w14:textId="20293D55"/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7273891" w14:textId="6BD687EB"/>
        </w:tc>
      </w:tr>
      <w:tr w:rsidR="005477A0" w:rsidTr="29B42CAB" w14:paraId="5D20D348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F811B84" w14:textId="490646A1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709828E" w14:textId="68315E94"/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2E22EC4" w14:textId="253B1F6D"/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A29035A" w14:textId="0DA244EE"/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272479F" w14:textId="192077D7"/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53273E1" w14:textId="3C8017DE"/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B9465C3" w14:textId="3C3E48EA"/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D380003" w14:textId="66BB587B"/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86555EC" w14:textId="66ABC542"/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9E089D" w14:textId="5B5BAA94"/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3BD4CA0" w14:textId="5418ED7D"/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0314494" w14:textId="5A3F93E0"/>
        </w:tc>
      </w:tr>
      <w:tr w:rsidR="005477A0" w:rsidTr="29B42CAB" w14:paraId="68F38F2E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F56521D" w14:textId="2C733E32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D98FE06" w14:textId="14F23F4E"/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155FDB4" w14:textId="4CDB5254"/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AF2ADD8" w14:textId="5F25EBFE"/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B040DEF" w14:textId="47F362E6"/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5977B31" w14:textId="624D3B93"/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F5DD9D2" w14:textId="4BDFC31E"/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F5B9459" w14:textId="0660D533"/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C63BEDC" w14:textId="2751C0DE"/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99DBBF6" w14:textId="7C1406B1"/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340B57D" w14:textId="1DF5DC60"/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47F768B" w14:textId="3213000E"/>
        </w:tc>
      </w:tr>
      <w:tr w:rsidR="00C84ADB" w:rsidTr="29B42CAB" w14:paraId="0C1D63DF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29C7166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Wallace et al., 2020</w:t>
            </w:r>
          </w:p>
          <w:p w:rsidR="00D538AF" w:rsidP="00D538AF" w:rsidRDefault="00D538AF" w14:paraId="66B71465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:rsidRPr="10BE3F0C" w:rsidR="00D538AF" w:rsidP="00D538AF" w:rsidRDefault="00D538AF" w14:paraId="539D9928" w14:textId="18964554">
            <w:pPr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0098293" w14:textId="57EE6ACD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Post-test only RCT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08418A8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Texas, USA</w:t>
            </w:r>
          </w:p>
          <w:p w:rsidRPr="10BE3F0C" w:rsidR="00D538AF" w:rsidP="00D538AF" w:rsidRDefault="00D538AF" w14:paraId="67E32295" w14:textId="16B2CB3C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42B8D5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413 students aged 9-11</w:t>
            </w:r>
          </w:p>
          <w:p w:rsidRPr="10BE3F0C" w:rsidR="00D538AF" w:rsidP="00D538AF" w:rsidRDefault="00D538AF" w14:paraId="0FB29E86" w14:textId="75DA4CE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C5DF69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30 classrooms, 10 schools</w:t>
            </w:r>
          </w:p>
          <w:p w:rsidRPr="10BE3F0C" w:rsidR="00D538AF" w:rsidP="00D538AF" w:rsidRDefault="00D538AF" w14:paraId="52783FD6" w14:textId="0C18ABB8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C84ADB" w:rsidP="00D538AF" w:rsidRDefault="00D538AF" w14:paraId="6A35E7AE" w14:textId="33D871E3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; Teachers and WOWW coaches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5477A0" w14:paraId="3EDE1F66" w14:textId="4AEC03BB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Passive </w:t>
            </w:r>
            <w:r w:rsidRPr="10BE3F0C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(no treatment)</w:t>
            </w:r>
          </w:p>
          <w:p w:rsidRPr="10BE3F0C" w:rsidR="00D538AF" w:rsidP="00D538AF" w:rsidRDefault="00D538AF" w14:paraId="3105F07A" w14:textId="6A676B36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C88EAAF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Teachers Sense of Efficacy Scale (Tschannen-Moran &amp; Hoy, 2001)</w:t>
            </w:r>
          </w:p>
          <w:p w:rsidR="00D538AF" w:rsidP="00D538AF" w:rsidRDefault="00D538AF" w14:paraId="4B9FFCE9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Student-Teacher Relationship Scale (Pianta &amp; Steinberg, 1992)</w:t>
            </w:r>
          </w:p>
          <w:p w:rsidR="00D538AF" w:rsidP="00D538AF" w:rsidRDefault="00D538AF" w14:paraId="53B65F78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reports of student academic performance &amp; attendance</w:t>
            </w:r>
          </w:p>
          <w:p w:rsidR="00D538AF" w:rsidP="00D538AF" w:rsidRDefault="00D538AF" w14:paraId="16795CDB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internalizing and externalising behaviour</w:t>
            </w:r>
          </w:p>
          <w:p w:rsidRPr="10BE3F0C" w:rsidR="00D538AF" w:rsidP="00D538AF" w:rsidRDefault="00D538AF" w14:paraId="4BE7523C" w14:textId="48EC045E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70569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Student-teacher relationship; classroom performance; attendance; academic performance, internalizing/ externalising symptoms; teacher efficacy</w:t>
            </w:r>
          </w:p>
          <w:p w:rsidRPr="10BE3F0C" w:rsidR="00D538AF" w:rsidP="00D538AF" w:rsidRDefault="00D538AF" w14:paraId="044AA071" w14:textId="6DB629BB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DF9BDF5" w14:textId="006BCD18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2A7C36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Significant improvement in attendance and classroom performance.</w:t>
            </w:r>
          </w:p>
          <w:p w:rsidR="00D538AF" w:rsidP="00D538AF" w:rsidRDefault="00D538AF" w14:paraId="38FFE3F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 significant effects on student–teacher relationship, academic performance, internalizing/ externalizing outcomes, teacher efficacy.</w:t>
            </w:r>
          </w:p>
          <w:p w:rsidRPr="10BE3F0C" w:rsidR="00D538AF" w:rsidP="00D538AF" w:rsidRDefault="00D538AF" w14:paraId="30F92E9B" w14:textId="4BD86938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EA03F2" w14:paraId="627DB88A" w14:textId="16DDBA2B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</w:t>
            </w:r>
          </w:p>
        </w:tc>
      </w:tr>
      <w:tr w:rsidR="005477A0" w:rsidTr="29B42CAB" w14:paraId="5CA3B6A1" w14:textId="77777777">
        <w:trPr>
          <w:trHeight w:val="300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5974EAD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Watson &amp; Hayes, 2024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75635E8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Single case experimental</w:t>
            </w:r>
          </w:p>
        </w:tc>
        <w:tc>
          <w:tcPr>
            <w:tcW w:w="109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002E4D78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England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0B5EA1C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4 students aged 10</w:t>
            </w:r>
          </w:p>
          <w:p w:rsidR="00D538AF" w:rsidP="00912D7D" w:rsidRDefault="00D538AF" w14:paraId="4871171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538AF" w:rsidP="00912D7D" w:rsidRDefault="00D538AF" w14:paraId="358F1C9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Teaching Assistants (n=2); Pastoral support coordinator (n=1); Family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Support Worker (n=1)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4E47CE14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Primary schools (n=4)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912D7D" w:rsidRDefault="00D538AF" w14:paraId="33B9A238" w14:textId="25D8C73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Manualised 4-5 session solution focused intervention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Teaching Assistants, Pastoral support coordinator, Family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Support Worker 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739106B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/</w:t>
            </w:r>
          </w:p>
        </w:tc>
        <w:tc>
          <w:tcPr>
            <w:tcW w:w="19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1DBBD2E2" w14:textId="77777777">
            <w:pPr>
              <w:pStyle w:val="ListParagraph"/>
              <w:ind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Observations</w:t>
            </w:r>
          </w:p>
          <w:p w:rsidR="00D538AF" w:rsidP="00912D7D" w:rsidRDefault="00D538AF" w14:paraId="4995DC54" w14:textId="77777777">
            <w:pPr>
              <w:pStyle w:val="ListParagraph"/>
              <w:ind w:hanging="360"/>
              <w:rPr>
                <w:rFonts w:ascii="Times New Roman" w:hAnsi="Times New Roman" w:eastAsia="Times New Roman" w:cs="Times New Roman"/>
                <w:sz w:val="18"/>
                <w:szCs w:val="18"/>
                <w:lang w:val="de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de"/>
              </w:rPr>
              <w:t>Brief Problem Monitor (Achenbach et al., 2011)</w:t>
            </w:r>
          </w:p>
          <w:p w:rsidR="00D538AF" w:rsidP="00912D7D" w:rsidRDefault="00D538AF" w14:paraId="15324D26" w14:textId="77777777">
            <w:pPr>
              <w:pStyle w:val="ListParagraph"/>
              <w:ind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Video recording of session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45C65AF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Observations of positive behaviour; changes in externalising behaviour; intervention fidelity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659D478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D538AF" w14:paraId="5DCD883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Observations of positive student behaviours increased from baseline to intervention phases. Effects ranged from small to large.</w:t>
            </w:r>
          </w:p>
          <w:p w:rsidR="00D538AF" w:rsidP="00912D7D" w:rsidRDefault="00D538AF" w14:paraId="30EF8A1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D538AF" w:rsidP="00912D7D" w:rsidRDefault="00D538AF" w14:paraId="70913B3E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Fidelity to specific manual questions was low. Fidelity to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manual components was moderate – high.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912D7D" w:rsidRDefault="00EA03F2" w14:paraId="0E9A9DC8" w14:textId="1F9E53A5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60</w:t>
            </w:r>
          </w:p>
        </w:tc>
      </w:tr>
      <w:tr w:rsidR="00C84ADB" w:rsidTr="29B42CAB" w14:paraId="00F53167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1C3C570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7E7A3BC4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253C591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2CF0CCA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6C2A754D" w14:textId="7777777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3E2F599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4F4B458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5AB74B90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4DACAF9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8A98F5F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BEDEBFB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3182C610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</w:tr>
      <w:tr w:rsidR="00C84ADB" w:rsidTr="29B42CAB" w14:paraId="0E4072EF" w14:textId="77777777">
        <w:trPr>
          <w:trHeight w:val="300"/>
        </w:trPr>
        <w:tc>
          <w:tcPr>
            <w:tcW w:w="14044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2C8CBFF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152DA2" w:rsidP="00152DA2" w:rsidRDefault="00152DA2" w14:paraId="132D24C4" w14:textId="77777777">
            <w:pPr>
              <w:pBdr>
                <w:top w:val="single" w:color="000000" w:sz="8" w:space="1"/>
                <w:bottom w:val="single" w:color="auto" w:sz="4" w:space="1"/>
              </w:pBdr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:rsidR="00D538AF" w:rsidP="00152DA2" w:rsidRDefault="00D538AF" w14:paraId="4C46F23E" w14:textId="56B90622">
            <w:pPr>
              <w:pBdr>
                <w:top w:val="single" w:color="000000" w:sz="8" w:space="1"/>
                <w:bottom w:val="single" w:color="auto" w:sz="4" w:space="1"/>
              </w:pBdr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Studies involving older students aged 10-1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  <w:p w:rsidR="00152DA2" w:rsidP="00152DA2" w:rsidRDefault="00152DA2" w14:paraId="56C82179" w14:textId="77777777">
            <w:pPr>
              <w:pBdr>
                <w:top w:val="single" w:color="000000" w:sz="8" w:space="1"/>
                <w:bottom w:val="single" w:color="auto" w:sz="4" w:space="1"/>
              </w:pBdr>
              <w:jc w:val="center"/>
            </w:pPr>
          </w:p>
          <w:p w:rsidR="00D538AF" w:rsidP="00D538AF" w:rsidRDefault="00D538AF" w14:paraId="58C810FC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</w:tr>
      <w:tr w:rsidR="005477A0" w:rsidTr="29B42CAB" w14:paraId="51E70176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985F711" w14:textId="1752953C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3642284" w14:textId="6A854FC8"/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38CE58A" w14:textId="292E2670"/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F4EB2D4" w14:textId="24BAB13D"/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92F44BC" w14:textId="29E080D2"/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56CB258" w14:textId="373FE928"/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602AFD7" w14:textId="71828547"/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02084BA" w14:textId="69E78266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A90A133" w14:textId="3F9FA0C5"/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984DBE5" w14:textId="2ECB12DE"/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6E9599" w14:textId="536A444D"/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76DFF45" w14:textId="52103912"/>
        </w:tc>
      </w:tr>
      <w:tr w:rsidR="005477A0" w:rsidTr="29B42CAB" w14:paraId="15906C8B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62FEE6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Burns &amp; Hulusi, 2005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17D9936D" w14:textId="5ECF8D58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0F9844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Birmingham,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F5577A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4 students aged 11-16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CDC4146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Secondary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48C0DAB8" w14:textId="59B0807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Group-based SFBT sessions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</w:t>
            </w:r>
            <w:r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EPs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99398D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E5B3B56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weekly rating of progress</w:t>
            </w:r>
          </w:p>
          <w:p w:rsidR="00D538AF" w:rsidP="00D538AF" w:rsidRDefault="00D538AF" w14:paraId="2D0013CE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feedback from students, facilitators and teachers</w:t>
            </w:r>
          </w:p>
          <w:p w:rsidR="00D538AF" w:rsidP="00D538AF" w:rsidRDefault="00D538AF" w14:paraId="77049D33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post-intervention questionnaire on confidence and enjoyment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70FA5C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 systematic evaluation of outcomes.</w:t>
            </w:r>
          </w:p>
          <w:p w:rsidR="00D538AF" w:rsidP="00D538AF" w:rsidRDefault="00D538AF" w14:paraId="7E57FE6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538AF" w:rsidP="00D538AF" w:rsidRDefault="00D538AF" w14:paraId="10C70B2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satisfaction around progression towards their future, confidence in change, and enjoyment</w:t>
            </w:r>
          </w:p>
          <w:p w:rsidR="00D538AF" w:rsidP="00D538AF" w:rsidRDefault="00D538AF" w14:paraId="3F03ECA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49A847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fr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6D8426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 reported positive relationships with teachers, increased temper control and better behaviour.</w:t>
            </w:r>
          </w:p>
          <w:p w:rsidR="00D538AF" w:rsidP="00D538AF" w:rsidRDefault="00D538AF" w14:paraId="3178A20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D538AF" w:rsidP="00D538AF" w:rsidRDefault="00D538AF" w14:paraId="7BED490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Teachers perceived improvement in students’ behaviour.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59185562" w14:textId="47528A8C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 w:rsidR="005477A0" w:rsidTr="29B42CAB" w14:paraId="7AF26CB6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0A0BF1A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Franklin et al., 2007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1D0218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Non-randomized controlled trial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8A35D7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Texas,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E463A4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85 students aged 16-19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736CD12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SFAS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488A515E" w14:textId="57A86019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SFBT principles are embedded into the schools’ </w:t>
            </w:r>
            <w:proofErr w:type="gramStart"/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philosophy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;</w:t>
            </w:r>
            <w:proofErr w:type="gramEnd"/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Teachers, administrators, school support staff</w:t>
            </w:r>
            <w:r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and student peer leaders</w:t>
            </w:r>
          </w:p>
          <w:p w:rsidR="00D538AF" w:rsidP="00D538AF" w:rsidRDefault="00D538AF" w14:paraId="251F1B6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5477A0" w14:paraId="356B801C" w14:textId="79E858B3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Passive control; t</w:t>
            </w:r>
            <w:r w:rsidRPr="10BE3F0C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raditional public school in the same area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81E7A66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Data obtained from student records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44A9F2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School credits, attendance and graduation rates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DC87DF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F968FE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Improvement in school credits earned. Attendance and graduation rates were higher in comparison group.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1E1A887A" w14:textId="73760989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</w:t>
            </w:r>
          </w:p>
        </w:tc>
      </w:tr>
      <w:tr w:rsidR="005477A0" w:rsidTr="29B42CAB" w14:paraId="05501E77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1416B6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Henderson, 2014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5C1BD1D" w14:textId="2AF16F5A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(interviews)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480B695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8E9630D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21 students aged 13-14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C899301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Secondary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400A466" w14:textId="77777777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adopted a SF approach with a year 9 class</w:t>
            </w:r>
          </w:p>
          <w:p w:rsidR="00C84ADB" w:rsidP="00D538AF" w:rsidRDefault="00C84ADB" w14:paraId="7E6F39AD" w14:textId="77777777">
            <w:pPr>
              <w:rPr>
                <w:rFonts w:eastAsia="Times New Roman"/>
              </w:rPr>
            </w:pPr>
          </w:p>
          <w:p w:rsidRPr="00C84ADB" w:rsidR="00C84ADB" w:rsidP="00D538AF" w:rsidRDefault="00C84ADB" w14:paraId="44D990CA" w14:textId="717B86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9945FE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C3149C2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Qualitative interviews </w:t>
            </w:r>
          </w:p>
          <w:p w:rsidR="00D538AF" w:rsidP="00D538AF" w:rsidRDefault="00D538AF" w14:paraId="09E793F0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Focus groups with students and other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 xml:space="preserve">teachers also trained in SF approach </w:t>
            </w:r>
          </w:p>
          <w:p w:rsidR="00D538AF" w:rsidP="00D538AF" w:rsidRDefault="00D538AF" w14:paraId="1423066D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EBA4BD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 xml:space="preserve">Experiences and perceptions of the SF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approach on relationships with teachers and behaviour management</w:t>
            </w:r>
          </w:p>
          <w:p w:rsidR="00D538AF" w:rsidP="00D538AF" w:rsidRDefault="00D538AF" w14:paraId="6BFBE1C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910658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512EF4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SF approach helped to develop teacher-student relationships, leading to more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effective behaviour management strategies.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0272B32B" w14:textId="063028AC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40</w:t>
            </w:r>
          </w:p>
        </w:tc>
      </w:tr>
      <w:tr w:rsidR="005477A0" w:rsidTr="29B42CAB" w14:paraId="7DD25DF6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DAD644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Lagana-Riordan et al., 2011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FED706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(interviews)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2FDB79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Texas,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A7A1BF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33 students aged 16-19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98EA379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SFAS (n=1) 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50223844" w14:textId="78257600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SFBT principles are embedded into the schools’ philosophy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Teachers, administrators, school support staff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BD5645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4773D10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interviews (analysed  thematically using a case study approach)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D6E786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relationships with family/friends; satisfaction with current and previous schools; perceived benefits and hardship of alternative schools</w:t>
            </w:r>
          </w:p>
          <w:p w:rsidR="00D538AF" w:rsidP="00D538AF" w:rsidRDefault="00D538AF" w14:paraId="120D452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223E00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556897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Positive experiences of SFAS reported: better teacher and peer relationships; improved maturity and responsibility, and understanding of social issues.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73E39B86" w14:textId="6448C03E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</w:t>
            </w:r>
          </w:p>
        </w:tc>
      </w:tr>
      <w:tr w:rsidR="005477A0" w:rsidTr="29B42CAB" w14:paraId="1A5F3513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1EA4CCF" w14:textId="4D30E917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  <w:lang w:val="en-US"/>
              </w:rPr>
              <w:t>Moore, 2002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14914B29" w14:textId="686B02BA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Non-randomized controlled trial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4FD32F3" w14:textId="6C547E92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Texas,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20985099" w14:textId="0088A18D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67 students aged 10-12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E58B987" w14:textId="14AA511A">
            <w:pPr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Middle schools (n=2)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C84ADB" w:rsidP="00D538AF" w:rsidRDefault="00D538AF" w14:paraId="7F0A8EAF" w14:textId="6068B659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Individual student therapy plus collaborative meetings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; Teachers, therapists, researchers</w:t>
            </w:r>
          </w:p>
          <w:p w:rsidRPr="10BE3F0C" w:rsidR="00C84ADB" w:rsidP="00D538AF" w:rsidRDefault="00C84ADB" w14:paraId="7CD22F81" w14:textId="56439153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5477A0" w14:paraId="2675624C" w14:textId="7ADC3AA8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Passive control; s</w:t>
            </w:r>
            <w:r w:rsidRPr="10BE3F0C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tudents attending a local school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048CFF6" w14:textId="6F3466A8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Teacher and student rated scores on Child Behaviour Checklist (Achenbach, 1991)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045EB563" w14:textId="48533A09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Classroom-related behaviour problems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D538AF" w14:paraId="4061401A" w14:textId="3BE6409D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Students: 1 month post intervention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B499C9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Improvements in internalizing behaviour (teacher reported) and externalizing behaviour (teacher and student reported). Improvements continued at follow-up.</w:t>
            </w:r>
          </w:p>
          <w:p w:rsidRPr="10BE3F0C" w:rsidR="00D538AF" w:rsidP="00D538AF" w:rsidRDefault="00D538AF" w14:paraId="6DE502F0" w14:textId="2209AA6C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10BE3F0C" w:rsidR="00D538AF" w:rsidP="00D538AF" w:rsidRDefault="00EA03F2" w14:paraId="05AEB4EA" w14:textId="6D94AD16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</w:t>
            </w:r>
          </w:p>
        </w:tc>
      </w:tr>
      <w:tr w:rsidR="005477A0" w:rsidTr="29B42CAB" w14:paraId="2885E200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A6B90FE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Streeter et al., 2011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BA6260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(concept mapping)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00DDEDF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Southwest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F2BBBF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14 students aged 16-18. </w:t>
            </w:r>
          </w:p>
          <w:p w:rsidR="00D538AF" w:rsidP="00D538AF" w:rsidRDefault="00D538AF" w14:paraId="4BD60FD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37 school staff.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E29F47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SFAS (n=1) 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5A9502ED" w14:textId="3E9F6E0D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SFBT principles are embedded into the schools’ philosophy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Teachers, administrators, school support staff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9E1BD6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99E9D22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Concept mapping (with multidimensional scaling and hierarchical cluster analysis)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4FF0AA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Perceived uniqueness of programme features at a SFAS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7477DD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CB328D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Two themes identified: sense of community and unique </w:t>
            </w:r>
          </w:p>
          <w:p w:rsidR="00D538AF" w:rsidP="00D538AF" w:rsidRDefault="00D538AF" w14:paraId="0031F55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organizational practices. Students perceived school relationships, culture, and future goals as instrumental in </w:t>
            </w: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helping them succeed academically.</w:t>
            </w:r>
          </w:p>
          <w:p w:rsidR="00D538AF" w:rsidP="00D538AF" w:rsidRDefault="00D538AF" w14:paraId="179D66DE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0C8013D7" w14:textId="3C6FEDD2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lastRenderedPageBreak/>
              <w:t>100</w:t>
            </w:r>
          </w:p>
        </w:tc>
      </w:tr>
      <w:tr w:rsidR="005477A0" w:rsidTr="29B42CAB" w14:paraId="74577DEC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33BDD31" w14:textId="77777777">
            <w:proofErr w:type="spellStart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Szlyk</w:t>
            </w:r>
            <w:proofErr w:type="spellEnd"/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, 2018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AA17FE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Qualitative (interviews)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0B3EE33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Southwest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1C5DFF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 teachers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F2EAF00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SFAS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2CFC4E6B" w14:textId="0F87D203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SFBT principles are embedded into the schools’ philosophy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Teachers, administrators, school support staff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6593A4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81DCD14" w14:textId="11EE70F6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29B42CAB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Qualitative interviews </w:t>
            </w:r>
            <w:r w:rsidRPr="29B42CAB" w:rsidR="6A02D80D">
              <w:rPr>
                <w:rFonts w:ascii="Times New Roman" w:hAnsi="Times New Roman" w:eastAsia="Times New Roman" w:cs="Times New Roman"/>
                <w:sz w:val="18"/>
                <w:szCs w:val="18"/>
              </w:rPr>
              <w:t>with teachers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A51217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Grounded theory of how teachers trained in SFBT engage students in</w:t>
            </w:r>
          </w:p>
          <w:p w:rsidR="00D538AF" w:rsidP="00D538AF" w:rsidRDefault="00D538AF" w14:paraId="157E1B6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classroom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EE801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5B57A67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Core theory is that change is produced by the modelling of social responsibility by teachers.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2E259F28" w14:textId="0BE18155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</w:t>
            </w:r>
          </w:p>
        </w:tc>
      </w:tr>
      <w:tr w:rsidR="00C84ADB" w:rsidTr="29B42CAB" w14:paraId="20192A22" w14:textId="77777777">
        <w:trPr>
          <w:trHeight w:val="300"/>
        </w:trPr>
        <w:tc>
          <w:tcPr>
            <w:tcW w:w="14044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B86B002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  <w:p w:rsidR="00152DA2" w:rsidP="00D538AF" w:rsidRDefault="00152DA2" w14:paraId="755D3BAD" w14:textId="77777777">
            <w:pPr>
              <w:pBdr>
                <w:top w:val="single" w:color="000000" w:sz="8" w:space="1"/>
              </w:pBdr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</w:p>
          <w:p w:rsidR="00D538AF" w:rsidP="00152DA2" w:rsidRDefault="00D538AF" w14:paraId="591B1E82" w14:textId="45E82195">
            <w:pPr>
              <w:pBdr>
                <w:bottom w:val="single" w:color="auto" w:sz="4" w:space="1"/>
              </w:pBdr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Studies involving mixed student age groups</w:t>
            </w:r>
          </w:p>
          <w:p w:rsidR="00152DA2" w:rsidP="00152DA2" w:rsidRDefault="00152DA2" w14:paraId="0C31CBDA" w14:textId="77777777">
            <w:pPr>
              <w:pBdr>
                <w:bottom w:val="single" w:color="auto" w:sz="4" w:space="1"/>
              </w:pBdr>
              <w:jc w:val="center"/>
            </w:pPr>
          </w:p>
          <w:p w:rsidR="00D538AF" w:rsidP="00D538AF" w:rsidRDefault="00D538AF" w14:paraId="006E3CA5" w14:textId="77777777">
            <w:pPr>
              <w:jc w:val="center"/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</w:tr>
      <w:tr w:rsidR="005477A0" w:rsidTr="29B42CAB" w14:paraId="1531F56E" w14:textId="77777777">
        <w:trPr>
          <w:trHeight w:val="300"/>
        </w:trPr>
        <w:tc>
          <w:tcPr>
            <w:tcW w:w="96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07229EE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Kelly et al., 2011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6BF4AB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Non-randomized controlled trial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3A14579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Florida,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CF3267F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206 students aged 11-13 (intervention group=105; comparison group=101 students)</w:t>
            </w:r>
          </w:p>
          <w:p w:rsidR="00D538AF" w:rsidP="00D538AF" w:rsidRDefault="00D538AF" w14:paraId="5718B36C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9A8158A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Middle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704F5121" w14:textId="6ECF546A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>; Teachers and WOWW coaches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5477A0" w14:paraId="2DE864D0" w14:textId="64A90ED0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Passive control; </w:t>
            </w:r>
            <w:r w:rsidRPr="10BE3F0C" w:rsidR="00D538AF">
              <w:rPr>
                <w:rFonts w:ascii="Times New Roman" w:hAnsi="Times New Roman" w:eastAsia="Times New Roman" w:cs="Times New Roman"/>
                <w:sz w:val="18"/>
                <w:szCs w:val="18"/>
              </w:rPr>
              <w:t>classrooms in same school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77042EC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academic records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38C43CE3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Changes in student grades; absences; suspensions.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B60B28B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7AE75C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Reduction in absences and lateness in intervention group. No effect on grades and suspensions. 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6AE95A16" w14:textId="4E75F27F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 w:rsidR="007B262A" w:rsidTr="29B42CAB" w14:paraId="32B326A7" w14:textId="77777777">
        <w:trPr>
          <w:trHeight w:val="300"/>
        </w:trPr>
        <w:tc>
          <w:tcPr>
            <w:tcW w:w="967" w:type="dxa"/>
            <w:vMerge/>
            <w:tcBorders/>
            <w:tcMar/>
            <w:vAlign w:val="center"/>
          </w:tcPr>
          <w:p w:rsidR="00D538AF" w:rsidP="00D538AF" w:rsidRDefault="00D538AF" w14:paraId="38A1451E" w14:textId="77777777"/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1DE566AB" w14:textId="276EA9AC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4A06EA3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Chicago, USA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9C125C1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 aged 5-14 (n=not specified)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1D21BF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Public elementary schools (n=8)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14882EDF" w14:textId="7F09A574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</w:t>
            </w:r>
            <w:r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 and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 researchers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477AEDD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202255E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ratings using a 1-5 scale</w:t>
            </w:r>
          </w:p>
          <w:p w:rsidR="00D538AF" w:rsidP="00D538AF" w:rsidRDefault="00D538AF" w14:paraId="37607B10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0B5DEE95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classroom management skills and student behaviours</w:t>
            </w:r>
          </w:p>
          <w:p w:rsidR="00D538AF" w:rsidP="00D538AF" w:rsidRDefault="00D538AF" w14:paraId="2D966E7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F18CF1A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5CE0CA8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Increase in teacher perception of being effective classroom manager and in class as better behaved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7CC87EBD" w14:textId="68168BF9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 w:rsidR="005477A0" w:rsidTr="29B42CAB" w14:paraId="4C78C095" w14:textId="77777777">
        <w:trPr>
          <w:trHeight w:val="300"/>
        </w:trPr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DDE903D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Lloyd et al., 2012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C84ADB" w14:paraId="7E503724" w14:textId="0CBDB6C2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Single group</w:t>
            </w: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6606F1D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Scotland, UK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C93A24D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 aged 4-15 (n=not specified)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6C613A0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Primary schools (n=10);</w:t>
            </w:r>
          </w:p>
          <w:p w:rsidR="00D538AF" w:rsidP="00D538AF" w:rsidRDefault="00D538AF" w14:paraId="57EBCF0B" w14:textId="77777777">
            <w:r w:rsidRPr="10BE3F0C">
              <w:rPr>
                <w:rFonts w:ascii="Times New Roman" w:hAnsi="Times New Roman" w:eastAsia="Times New Roman" w:cs="Times New Roman"/>
                <w:color w:val="000000" w:themeColor="text1"/>
                <w:sz w:val="18"/>
                <w:szCs w:val="18"/>
                <w:lang w:val="en-US"/>
              </w:rPr>
              <w:t>Secondary school (n=1)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Pr="00C84ADB" w:rsidR="00C84ADB" w:rsidP="00D538AF" w:rsidRDefault="00D538AF" w14:paraId="0C72C4BF" w14:textId="2DFB27ED">
            <w:pPr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10-week WOWW</w:t>
            </w:r>
            <w:r w:rsidR="00C84ADB"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;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Teachers</w:t>
            </w:r>
            <w:r w:rsidR="00C84ADB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Pr="00C84ADB" w:rsidR="00C84ADB">
              <w:rPr>
                <w:rFonts w:ascii="Times New Roman" w:hAnsi="Times New Roman" w:cs="Times New Roman"/>
                <w:sz w:val="18"/>
                <w:szCs w:val="18"/>
              </w:rPr>
              <w:t>WOWW coaches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29F28E8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5951D0C4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Teacher and student ratings on 1-10 scales</w:t>
            </w:r>
          </w:p>
          <w:p w:rsidR="00D538AF" w:rsidP="00D538AF" w:rsidRDefault="00D538AF" w14:paraId="32C2CA3E" w14:textId="77777777">
            <w:pPr>
              <w:pStyle w:val="ListParagraph"/>
              <w:ind w:left="360" w:hanging="36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 focus groups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75D57A99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Classroom relationships; collaborative working; attainment; teacher confidence</w:t>
            </w:r>
          </w:p>
        </w:tc>
        <w:tc>
          <w:tcPr>
            <w:tcW w:w="1026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19CD23C4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/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D538AF" w14:paraId="6DE1C422" w14:textId="77777777">
            <w:r w:rsidRPr="10BE3F0C">
              <w:rPr>
                <w:rFonts w:ascii="Times New Roman" w:hAnsi="Times New Roman" w:eastAsia="Times New Roman" w:cs="Times New Roman"/>
                <w:sz w:val="18"/>
                <w:szCs w:val="18"/>
              </w:rPr>
              <w:t>Students perceived improvements in listening and behaviour. Teacher perceived improvements in classroom control.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5" w:type="dxa"/>
              <w:right w:w="105" w:type="dxa"/>
            </w:tcMar>
          </w:tcPr>
          <w:p w:rsidR="00D538AF" w:rsidP="00D538AF" w:rsidRDefault="00EA03F2" w14:paraId="092E3375" w14:textId="44280778"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</w:tbl>
    <w:p w:rsidR="00D413F2" w:rsidP="29B42CAB" w:rsidRDefault="00D413F2" w14:paraId="4F80ECFE" w14:textId="60A446E7">
      <w:pPr>
        <w:pStyle w:val="Normal"/>
        <w:spacing w:after="0" w:line="240" w:lineRule="auto"/>
      </w:pPr>
      <w:r w:rsidRPr="29B42CAB" w:rsidR="00D413F2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  <w:sz w:val="18"/>
          <w:szCs w:val="18"/>
        </w:rPr>
        <w:t xml:space="preserve"> </w:t>
      </w:r>
      <w:r w:rsidRPr="29B42CAB" w:rsidR="005477A0">
        <w:rPr>
          <w:rFonts w:ascii="Times New Roman" w:hAnsi="Times New Roman" w:eastAsia="Times New Roman" w:cs="Times New Roman"/>
          <w:i w:val="1"/>
          <w:iCs w:val="1"/>
          <w:color w:val="000000" w:themeColor="text1" w:themeTint="FF" w:themeShade="FF"/>
          <w:sz w:val="18"/>
          <w:szCs w:val="18"/>
        </w:rPr>
        <w:t>Note</w:t>
      </w:r>
      <w:r w:rsidRPr="29B42CAB" w:rsidR="005477A0">
        <w:rPr>
          <w:rFonts w:ascii="Times New Roman" w:hAnsi="Times New Roman" w:eastAsia="Times New Roman" w:cs="Times New Roman"/>
          <w:color w:val="000000" w:themeColor="text1" w:themeTint="FF" w:themeShade="FF"/>
          <w:sz w:val="18"/>
          <w:szCs w:val="18"/>
        </w:rPr>
        <w:t xml:space="preserve">. EP = Educational Psychologist; SENCO = Special Educational Needs Co-ordinator; </w:t>
      </w:r>
      <w:r w:rsidRPr="29B42CAB" w:rsidR="387AA055">
        <w:rPr>
          <w:rFonts w:ascii="Times New Roman" w:hAnsi="Times New Roman" w:eastAsia="Times New Roman" w:cs="Times New Roman"/>
          <w:color w:val="000000" w:themeColor="text1" w:themeTint="FF" w:themeShade="FF"/>
          <w:sz w:val="18"/>
          <w:szCs w:val="18"/>
        </w:rPr>
        <w:t xml:space="preserve">SFAS= Solution Focused Alternative School; </w:t>
      </w:r>
      <w:r w:rsidRPr="29B42CAB" w:rsidR="005477A0">
        <w:rPr>
          <w:rFonts w:ascii="Times New Roman" w:hAnsi="Times New Roman" w:eastAsia="Times New Roman" w:cs="Times New Roman"/>
          <w:color w:val="000000" w:themeColor="text1" w:themeTint="FF" w:themeShade="FF"/>
          <w:sz w:val="18"/>
          <w:szCs w:val="18"/>
        </w:rPr>
        <w:t>SFBT = Solution Focused Brief Therapy; WOWW = Working on What Works programme</w:t>
      </w:r>
    </w:p>
    <w:p w:rsidR="00D413F2" w:rsidP="00D413F2" w:rsidRDefault="00D413F2" w14:paraId="2010B673" w14:textId="77777777">
      <w:pPr>
        <w:spacing w:after="0" w:line="480" w:lineRule="auto"/>
      </w:pPr>
      <w:r w:rsidRPr="10BE3F0C">
        <w:rPr>
          <w:rFonts w:ascii="Times New Roman" w:hAnsi="Times New Roman" w:eastAsia="Times New Roman" w:cs="Times New Roman"/>
          <w:color w:val="000000" w:themeColor="text1"/>
          <w:sz w:val="20"/>
          <w:szCs w:val="20"/>
        </w:rPr>
        <w:t xml:space="preserve"> </w:t>
      </w:r>
    </w:p>
    <w:p w:rsidR="00D413F2" w:rsidP="00D413F2" w:rsidRDefault="00D413F2" w14:paraId="3C341C04" w14:textId="77777777">
      <w:pPr>
        <w:spacing w:line="257" w:lineRule="auto"/>
      </w:pPr>
    </w:p>
    <w:p w:rsidR="00D413F2" w:rsidP="00D413F2" w:rsidRDefault="00D413F2" w14:paraId="36238ECF" w14:textId="77777777">
      <w:pPr>
        <w:spacing w:line="257" w:lineRule="auto"/>
      </w:pPr>
      <w:r w:rsidRPr="10BE3F0C">
        <w:rPr>
          <w:rFonts w:ascii="Times New Roman" w:hAnsi="Times New Roman" w:eastAsia="Times New Roman" w:cs="Times New Roman"/>
          <w:b/>
          <w:bCs/>
          <w:color w:val="000000" w:themeColor="text1"/>
          <w:sz w:val="20"/>
          <w:szCs w:val="20"/>
        </w:rPr>
        <w:t xml:space="preserve"> </w:t>
      </w:r>
    </w:p>
    <w:sectPr w:rsidR="00D413F2" w:rsidSect="00D538AF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3F2"/>
    <w:rsid w:val="00071DBA"/>
    <w:rsid w:val="000C52D9"/>
    <w:rsid w:val="00152DA2"/>
    <w:rsid w:val="00242445"/>
    <w:rsid w:val="005477A0"/>
    <w:rsid w:val="007B262A"/>
    <w:rsid w:val="007E406E"/>
    <w:rsid w:val="00C84ADB"/>
    <w:rsid w:val="00D21122"/>
    <w:rsid w:val="00D413F2"/>
    <w:rsid w:val="00D538AF"/>
    <w:rsid w:val="00EA03F2"/>
    <w:rsid w:val="00EC186D"/>
    <w:rsid w:val="00F1391A"/>
    <w:rsid w:val="00F73CBD"/>
    <w:rsid w:val="1F1191CA"/>
    <w:rsid w:val="26CE65B2"/>
    <w:rsid w:val="29B42CAB"/>
    <w:rsid w:val="387AA055"/>
    <w:rsid w:val="5681D96B"/>
    <w:rsid w:val="6A02D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A730D"/>
  <w15:chartTrackingRefBased/>
  <w15:docId w15:val="{F7E12955-909F-455D-AF84-C02D37FC3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413F2"/>
    <w:pPr>
      <w:spacing w:line="279" w:lineRule="auto"/>
    </w:pPr>
    <w:rPr>
      <w:rFonts w:eastAsiaTheme="minorEastAsia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13F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13F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13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3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413F2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413F2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413F2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413F2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413F2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413F2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413F2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413F2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41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13F2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413F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41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13F2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41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13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3F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413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3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413F2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B9784196A444DB43EA1BA3889930D" ma:contentTypeVersion="17" ma:contentTypeDescription="Create a new document." ma:contentTypeScope="" ma:versionID="4a1f4f621340a8d4fcb1f9af1bed1140">
  <xsd:schema xmlns:xsd="http://www.w3.org/2001/XMLSchema" xmlns:xs="http://www.w3.org/2001/XMLSchema" xmlns:p="http://schemas.microsoft.com/office/2006/metadata/properties" xmlns:ns2="26bb666d-fb03-47f6-93b4-c7c6b4530469" xmlns:ns3="b417e310-ae4c-4bdf-b49c-8b73aca30dc6" targetNamespace="http://schemas.microsoft.com/office/2006/metadata/properties" ma:root="true" ma:fieldsID="9a43044726de37a414d7c9de0378ebc3" ns2:_="" ns3:_="">
    <xsd:import namespace="26bb666d-fb03-47f6-93b4-c7c6b4530469"/>
    <xsd:import namespace="b417e310-ae4c-4bdf-b49c-8b73aca30d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bb666d-fb03-47f6-93b4-c7c6b45304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60370ab-239c-4f69-b9f9-a829e5a5e9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17e310-ae4c-4bdf-b49c-8b73aca30dc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39e67f-e3d0-4bdc-99ba-c3cd08e2e24c}" ma:internalName="TaxCatchAll" ma:showField="CatchAllData" ma:web="b417e310-ae4c-4bdf-b49c-8b73aca30d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6bb666d-fb03-47f6-93b4-c7c6b4530469">
      <Terms xmlns="http://schemas.microsoft.com/office/infopath/2007/PartnerControls"/>
    </lcf76f155ced4ddcb4097134ff3c332f>
    <TaxCatchAll xmlns="b417e310-ae4c-4bdf-b49c-8b73aca30dc6" xsi:nil="true"/>
  </documentManagement>
</p:properties>
</file>

<file path=customXml/itemProps1.xml><?xml version="1.0" encoding="utf-8"?>
<ds:datastoreItem xmlns:ds="http://schemas.openxmlformats.org/officeDocument/2006/customXml" ds:itemID="{0C1D45DB-2C9C-47A6-9E42-4997E886C034}"/>
</file>

<file path=customXml/itemProps2.xml><?xml version="1.0" encoding="utf-8"?>
<ds:datastoreItem xmlns:ds="http://schemas.openxmlformats.org/officeDocument/2006/customXml" ds:itemID="{23167452-6CA6-4741-BC9E-6F786393BDA4}"/>
</file>

<file path=customXml/itemProps3.xml><?xml version="1.0" encoding="utf-8"?>
<ds:datastoreItem xmlns:ds="http://schemas.openxmlformats.org/officeDocument/2006/customXml" ds:itemID="{B52EB264-C066-40E9-9B02-BA41834A406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Fiona</dc:creator>
  <cp:keywords/>
  <dc:description/>
  <cp:lastModifiedBy>Robinson, Fiona</cp:lastModifiedBy>
  <cp:revision>5</cp:revision>
  <dcterms:created xsi:type="dcterms:W3CDTF">2025-11-25T11:13:00Z</dcterms:created>
  <dcterms:modified xsi:type="dcterms:W3CDTF">2025-12-04T10:44:56Z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c24981-b6df-48f8-949b-0896357b9b03_Enabled">
    <vt:lpwstr>true</vt:lpwstr>
  </property>
  <property fmtid="{D5CDD505-2E9C-101B-9397-08002B2CF9AE}" pid="3" name="MSIP_Label_06c24981-b6df-48f8-949b-0896357b9b03_SetDate">
    <vt:lpwstr>2025-11-24T13:49:01Z</vt:lpwstr>
  </property>
  <property fmtid="{D5CDD505-2E9C-101B-9397-08002B2CF9AE}" pid="4" name="MSIP_Label_06c24981-b6df-48f8-949b-0896357b9b03_Method">
    <vt:lpwstr>Standard</vt:lpwstr>
  </property>
  <property fmtid="{D5CDD505-2E9C-101B-9397-08002B2CF9AE}" pid="5" name="MSIP_Label_06c24981-b6df-48f8-949b-0896357b9b03_Name">
    <vt:lpwstr>Official</vt:lpwstr>
  </property>
  <property fmtid="{D5CDD505-2E9C-101B-9397-08002B2CF9AE}" pid="6" name="MSIP_Label_06c24981-b6df-48f8-949b-0896357b9b03_SiteId">
    <vt:lpwstr>dd615949-5bd0-4da0-ac52-28ef8d336373</vt:lpwstr>
  </property>
  <property fmtid="{D5CDD505-2E9C-101B-9397-08002B2CF9AE}" pid="7" name="MSIP_Label_06c24981-b6df-48f8-949b-0896357b9b03_ActionId">
    <vt:lpwstr>d9b074e7-b583-4013-ae7e-50cfbdc6e6e7</vt:lpwstr>
  </property>
  <property fmtid="{D5CDD505-2E9C-101B-9397-08002B2CF9AE}" pid="8" name="MSIP_Label_06c24981-b6df-48f8-949b-0896357b9b03_ContentBits">
    <vt:lpwstr>0</vt:lpwstr>
  </property>
  <property fmtid="{D5CDD505-2E9C-101B-9397-08002B2CF9AE}" pid="9" name="MSIP_Label_06c24981-b6df-48f8-949b-0896357b9b03_Tag">
    <vt:lpwstr>10, 3, 0, 1</vt:lpwstr>
  </property>
  <property fmtid="{D5CDD505-2E9C-101B-9397-08002B2CF9AE}" pid="10" name="ContentTypeId">
    <vt:lpwstr>0x0101000F0B9784196A444DB43EA1BA3889930D</vt:lpwstr>
  </property>
  <property fmtid="{D5CDD505-2E9C-101B-9397-08002B2CF9AE}" pid="11" name="MediaServiceImageTags">
    <vt:lpwstr/>
  </property>
</Properties>
</file>